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cs="黑体" w:asciiTheme="majorEastAsia" w:hAnsiTheme="majorEastAsia" w:eastAsiaTheme="majorEastAsia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cs="黑体" w:asciiTheme="majorEastAsia" w:hAnsiTheme="majorEastAsia" w:eastAsiaTheme="majorEastAsia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cs="黑体" w:asciiTheme="majorEastAsia" w:hAnsiTheme="majorEastAsia" w:eastAsiaTheme="majorEastAsia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cs="黑体" w:asciiTheme="majorEastAsia" w:hAnsiTheme="majorEastAsia" w:eastAsiaTheme="majorEastAsia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cs="黑体" w:asciiTheme="majorEastAsia" w:hAnsiTheme="majorEastAsia" w:eastAsiaTheme="majorEastAsia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Lines="100" w:after="120" w:afterLines="50" w:line="240" w:lineRule="auto"/>
        <w:jc w:val="center"/>
        <w:textAlignment w:val="auto"/>
        <w:rPr>
          <w:rFonts w:hint="eastAsia" w:cs="黑体" w:asciiTheme="majorEastAsia" w:hAnsiTheme="majorEastAsia" w:eastAsiaTheme="majorEastAsia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/>
          <w:sz w:val="32"/>
        </w:rPr>
        <w:t>宁医学字</w:t>
      </w:r>
      <w:r>
        <w:rPr>
          <w:rFonts w:hint="eastAsia" w:ascii="仿宋_GB2312"/>
          <w:sz w:val="32"/>
        </w:rPr>
        <w:t>〔201</w:t>
      </w:r>
      <w:r>
        <w:rPr>
          <w:rFonts w:hint="eastAsia" w:ascii="仿宋_GB2312"/>
          <w:sz w:val="32"/>
          <w:lang w:val="en-US" w:eastAsia="zh-CN"/>
        </w:rPr>
        <w:t>9</w:t>
      </w:r>
      <w:r>
        <w:rPr>
          <w:rFonts w:hint="eastAsia" w:ascii="仿宋_GB2312"/>
          <w:sz w:val="32"/>
        </w:rPr>
        <w:t>〕</w:t>
      </w:r>
      <w:r>
        <w:rPr>
          <w:rFonts w:hint="eastAsia" w:ascii="仿宋_GB2312" w:hAnsi="仿宋_GB2312"/>
          <w:sz w:val="32"/>
          <w:lang w:val="en-US" w:eastAsia="zh-CN"/>
        </w:rPr>
        <w:t>4</w:t>
      </w:r>
      <w:r>
        <w:rPr>
          <w:rFonts w:hint="eastAsia" w:ascii="仿宋_GB2312" w:hAnsi="仿宋_GB2312"/>
          <w:sz w:val="32"/>
        </w:rPr>
        <w:t>号</w:t>
      </w:r>
    </w:p>
    <w:p>
      <w:pPr>
        <w:jc w:val="center"/>
        <w:rPr>
          <w:rFonts w:hint="eastAsia" w:cs="黑体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ind w:right="-58"/>
        <w:jc w:val="center"/>
        <w:rPr>
          <w:rFonts w:hint="eastAsia" w:ascii="黑体" w:eastAsia="黑体" w:hAnsiTheme="majorEastAsia"/>
          <w:b/>
          <w:sz w:val="36"/>
          <w:szCs w:val="36"/>
          <w:lang w:val="en-US" w:eastAsia="zh-CN"/>
        </w:rPr>
      </w:pPr>
      <w:r>
        <w:rPr>
          <w:rFonts w:hint="eastAsia" w:ascii="黑体" w:eastAsia="黑体" w:hAnsiTheme="majorEastAsia"/>
          <w:b/>
          <w:sz w:val="36"/>
          <w:szCs w:val="36"/>
          <w:lang w:val="en-US" w:eastAsia="zh-CN"/>
        </w:rPr>
        <w:t>关于开展 “我爱我家之——</w:t>
      </w:r>
      <w:bookmarkStart w:id="0" w:name="_GoBack"/>
      <w:bookmarkEnd w:id="0"/>
      <w:r>
        <w:rPr>
          <w:rFonts w:hint="eastAsia" w:ascii="黑体" w:eastAsia="黑体" w:hAnsiTheme="majorEastAsia"/>
          <w:b/>
          <w:sz w:val="36"/>
          <w:szCs w:val="36"/>
          <w:lang w:val="en-US" w:eastAsia="zh-CN"/>
        </w:rPr>
        <w:t>优良学风宿舍”</w:t>
      </w:r>
    </w:p>
    <w:p>
      <w:pPr>
        <w:ind w:right="-58"/>
        <w:jc w:val="center"/>
        <w:rPr>
          <w:rFonts w:hint="eastAsia" w:ascii="黑体" w:eastAsia="黑体" w:hAnsiTheme="majorEastAsia"/>
          <w:b/>
          <w:sz w:val="36"/>
          <w:szCs w:val="36"/>
          <w:lang w:val="en-US" w:eastAsia="zh-CN"/>
        </w:rPr>
      </w:pPr>
      <w:r>
        <w:rPr>
          <w:rFonts w:hint="eastAsia" w:ascii="黑体" w:eastAsia="黑体" w:hAnsiTheme="majorEastAsia"/>
          <w:b/>
          <w:sz w:val="36"/>
          <w:szCs w:val="36"/>
          <w:lang w:val="en-US" w:eastAsia="zh-CN"/>
        </w:rPr>
        <w:t>评比活动的通知</w:t>
      </w:r>
    </w:p>
    <w:p>
      <w:pP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各学院：</w:t>
      </w:r>
    </w:p>
    <w:p>
      <w:pPr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生宿舍是学生学习、生活和交流思想的重要场所，学生宿舍良好的学风对高素质的人才培养具有重要作用。为落实全国教育大会和全国高教会议精神，紧紧围绕学生成长成才这一主线，进一步增强学生宿舍凝聚力，促进学生宿舍形成浓厚学习氛围，打造宿舍之间、学生之间“比、学、赶、帮、超”的学风环境，特发此通知。</w:t>
      </w:r>
    </w:p>
    <w:p>
      <w:pPr>
        <w:spacing w:beforeLines="50" w:afterLines="50"/>
        <w:ind w:firstLine="643" w:firstLineChars="200"/>
        <w:rPr>
          <w:rFonts w:ascii="黑体" w:hAnsi="黑体" w:eastAsia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一、创建目标</w:t>
      </w:r>
    </w:p>
    <w:p>
      <w:pPr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全面提高学生学习的积极性与主动性，做到爱学习、重修身、尚劳动、讲公德、守纪律，形成“比、学、赶、帮、超”的校园环境，养成良好学习风气，达到以下目标：</w:t>
      </w:r>
    </w:p>
    <w:p>
      <w:pPr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1.宿舍舍风健康向上</w:t>
      </w:r>
      <w:r>
        <w:rPr>
          <w:rFonts w:hint="eastAsia" w:ascii="仿宋_GB2312" w:eastAsia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，宿舍成员养成良好的行为习惯，团结友爱，互帮互助，宿舍具有较强的凝聚力。</w:t>
      </w:r>
    </w:p>
    <w:p>
      <w:pPr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2.学习风气浓厚，成员学习目的明确、态度端正、勤奋刻苦，积极参加各种学习竞赛，学术讲座，科技创新、创业活动。达到三“明显”，即考风考纪明显好转；学习风气明显改</w:t>
      </w:r>
      <w:r>
        <w:rPr>
          <w:rFonts w:hint="eastAsia" w:ascii="仿宋_GB2312" w:eastAsia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善；文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化氛围明显浓郁。</w:t>
      </w:r>
    </w:p>
    <w:p>
      <w:pPr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自觉遵章守纪，做到“两提倡，两禁止”，即提倡文明守信、刻苦学习，求真知悟真理，禁止抄袭舞弊、迟到、早退和旷课等扰乱课堂教学秩序的不良行为；提倡文化浓郁，和谐清洁，禁止违反作息时间、卫生脏乱差、沉溺于网游等违反学校纪律、危害身心健康的不良行为。</w:t>
      </w:r>
    </w:p>
    <w:p>
      <w:pPr>
        <w:spacing w:beforeLines="50" w:afterLines="50"/>
        <w:ind w:firstLine="643" w:firstLineChars="200"/>
        <w:rPr>
          <w:rFonts w:ascii="黑体" w:hAnsi="黑体" w:eastAsia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二、实施步骤 </w:t>
      </w:r>
    </w:p>
    <w:p>
      <w:pPr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1.宣传动员</w:t>
      </w:r>
    </w:p>
    <w:p>
      <w:pPr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学校召开学风</w:t>
      </w:r>
      <w:r>
        <w:rPr>
          <w:rFonts w:hint="eastAsia" w:ascii="仿宋_GB2312" w:eastAsia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建设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启动大会，</w:t>
      </w:r>
      <w:r>
        <w:rPr>
          <w:rFonts w:hint="eastAsia" w:ascii="仿宋_GB2312" w:eastAsia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宣布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活动方案，各学院开展多种形式的宣传动员活动，使学生充分理解加强宿舍学风建设的目的、意义和要求，积极参与创建和申报。</w:t>
      </w:r>
    </w:p>
    <w:p>
      <w:pPr>
        <w:tabs>
          <w:tab w:val="left" w:pos="312"/>
        </w:tabs>
        <w:ind w:left="640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2.活动开展</w:t>
      </w:r>
    </w:p>
    <w:p>
      <w:pPr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（1）要求在校学生宿舍全部参与到“优良学风宿舍”建设活动中，以评促建、以建促改，实现每间宿舍有改观，每</w:t>
      </w:r>
      <w:r>
        <w:rPr>
          <w:rFonts w:hint="eastAsia" w:ascii="仿宋_GB2312" w:eastAsia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位成员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有提高。</w:t>
      </w:r>
    </w:p>
    <w:p>
      <w:pPr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（2）各宿舍在认真查找本宿舍学风建设中存在问题</w:t>
      </w:r>
      <w:r>
        <w:rPr>
          <w:rFonts w:hint="eastAsia" w:ascii="仿宋_GB2312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基础上，制订创建优良学风宿舍的目标和计划，做好宿舍文化墙、全家福合影、舍名舍铭等文化建设</w:t>
      </w:r>
      <w:r>
        <w:rPr>
          <w:rFonts w:hint="eastAsia" w:ascii="仿宋_GB2312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向学院提交《创建优良学风宿舍申请表》（见附件）。</w:t>
      </w:r>
    </w:p>
    <w:p>
      <w:pPr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（3）毕业班宿舍考研录取率50%以上的宿舍，可直接申报宁夏医科大学“优良学风宿舍”评比。</w:t>
      </w:r>
    </w:p>
    <w:p>
      <w:pPr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（4）各学院根据活动要求，积极开展优</w:t>
      </w:r>
      <w:r>
        <w:rPr>
          <w:rFonts w:hint="eastAsia" w:ascii="仿宋_GB2312" w:eastAsia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良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风宿舍建设活动。加强对学生上课考勤纪律、宿舍文化和安全卫生的检查督导，视情况适当调整宿舍布局和成员组成，营造刻苦学习、积极进取、奋力拼搏的学风氛围和整洁有序、室雅人和、团结友爱的宿舍环境。</w:t>
      </w:r>
    </w:p>
    <w:p>
      <w:pPr>
        <w:spacing w:line="560" w:lineRule="exact"/>
        <w:ind w:firstLine="627" w:firstLineChars="196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（5）发挥劳动育人功能，开展宿舍装饰设计大赛活动，采取宿舍申报、集中评审、经费支持和学生动手劳动</w:t>
      </w:r>
      <w:r>
        <w:rPr>
          <w:rFonts w:hint="eastAsia" w:ascii="仿宋_GB2312" w:eastAsia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措施，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增强劳动观念，端正劳动态度、养成劳动习惯、提高劳动技能，实现以劳树德、以劳增智、以劳强体、以劳创新的目的。</w:t>
      </w:r>
    </w:p>
    <w:p>
      <w:pPr>
        <w:ind w:firstLine="643" w:firstLineChars="200"/>
        <w:rPr>
          <w:rFonts w:hint="eastAsia" w:ascii="仿宋_GB2312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3.总结评比</w:t>
      </w:r>
    </w:p>
    <w:p>
      <w:pPr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（1）各学院在自评的基础之上，在10月31日之前，按照不高于本</w:t>
      </w:r>
      <w:r>
        <w:rPr>
          <w:rFonts w:hint="eastAsia" w:ascii="仿宋_GB2312" w:eastAsia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学院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宿舍总数的20%推送到学生工作部（处）（毕业生宿舍根据自身情况自愿申报）。</w:t>
      </w:r>
    </w:p>
    <w:p>
      <w:pPr>
        <w:ind w:firstLine="640" w:firstLineChars="200"/>
        <w:rPr>
          <w:rFonts w:hint="eastAsia" w:ascii="仿宋_GB2312" w:eastAsia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（2）学校评审组在各学院推送的优秀宿舍中评选出 “百间</w:t>
      </w:r>
      <w:r>
        <w:rPr>
          <w:rFonts w:hint="eastAsia" w:ascii="仿宋_GB2312" w:eastAsia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优良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学风宿舍”，在此基础上评选全校“十佳文明宿舍”。“十佳文明宿舍”每人在综合测评中加0.4分，“百间</w:t>
      </w:r>
      <w:r>
        <w:rPr>
          <w:rFonts w:hint="eastAsia" w:ascii="仿宋_GB2312" w:eastAsia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优良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学风宿舍”每人在综合测评中加0.3分，并适当予以</w:t>
      </w:r>
      <w:r>
        <w:rPr>
          <w:rFonts w:hint="eastAsia" w:ascii="仿宋_GB2312" w:eastAsia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物质奖励。</w:t>
      </w:r>
    </w:p>
    <w:p>
      <w:pPr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（3）开展优良学风宿舍宣传及成果展示，发挥引领示范作用，促进全校学生宿舍建设整体上台阶。</w:t>
      </w:r>
    </w:p>
    <w:p>
      <w:pPr>
        <w:spacing w:beforeLines="50" w:afterLines="50"/>
        <w:ind w:firstLine="643" w:firstLineChars="200"/>
        <w:rPr>
          <w:rFonts w:ascii="黑体" w:hAnsi="黑体" w:eastAsia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三、评比条件</w:t>
      </w:r>
    </w:p>
    <w:p>
      <w:pPr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（一）参与评比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“优良学风宿舍”应具备以下条件之一：</w:t>
      </w:r>
    </w:p>
    <w:p>
      <w:pPr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1.宿舍全体成员本学期考试一次及格率90%以上。</w:t>
      </w:r>
    </w:p>
    <w:p>
      <w:pPr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2.50%以上的宿舍成员学习成绩位居班级前十名，或者全体成员学习成绩在班级前20名（班级前50%）。</w:t>
      </w:r>
    </w:p>
    <w:p>
      <w:pPr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3.宿舍成员之间互帮互助，成员学习成绩均有明显进步。</w:t>
      </w:r>
    </w:p>
    <w:p>
      <w:pPr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4.宿舍装饰大赛获奖者。</w:t>
      </w:r>
    </w:p>
    <w:p>
      <w:pPr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5.有突出先进事迹表现者。</w:t>
      </w:r>
    </w:p>
    <w:p>
      <w:pPr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对于宿舍成员积极参加学习和科技竞赛等并获得优异成绩的，参与公寓文化建设活动</w:t>
      </w:r>
      <w:r>
        <w:rPr>
          <w:rFonts w:hint="eastAsia" w:ascii="仿宋_GB2312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并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做出突出贡献的，评比时予以优先考虑。</w:t>
      </w:r>
    </w:p>
    <w:p>
      <w:pPr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（二）限制条件：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凡有下列情形之一者，不得评为“优良学风宿舍”：</w:t>
      </w:r>
    </w:p>
    <w:p>
      <w:pPr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1.宿舍成员有不遵守法律法规，违反校纪校规现象者。</w:t>
      </w:r>
    </w:p>
    <w:p>
      <w:pPr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2.不遵守考勤纪律、作息时间者。</w:t>
      </w:r>
    </w:p>
    <w:p>
      <w:pPr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3.宿舍卫生较差者。</w:t>
      </w:r>
    </w:p>
    <w:p>
      <w:pPr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4.宿舍内使用、存放违章电器或违禁物品者。</w:t>
      </w:r>
    </w:p>
    <w:p>
      <w:pPr>
        <w:spacing w:beforeLines="50" w:afterLines="50"/>
        <w:ind w:firstLine="643" w:firstLineChars="200"/>
        <w:rPr>
          <w:rFonts w:ascii="黑体" w:hAnsi="黑体" w:eastAsia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四、工作要求</w:t>
      </w:r>
    </w:p>
    <w:p>
      <w:pPr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各学院要广泛宣传动员，高度重视，做细创建方案、做实创建过程、做好选拔评比，切实把“优良学风宿舍”创建活动作为促进学风建设的一项重要工作来抓。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ind w:firstLine="2550" w:firstLineChars="797"/>
        <w:jc w:val="center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2550" w:firstLineChars="797"/>
        <w:jc w:val="center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2550" w:firstLineChars="797"/>
        <w:jc w:val="center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2550" w:firstLineChars="797"/>
        <w:jc w:val="center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2550" w:firstLineChars="797"/>
        <w:jc w:val="center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2550" w:firstLineChars="797"/>
        <w:jc w:val="center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2550" w:firstLineChars="797"/>
        <w:jc w:val="center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宁夏医科大学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学生工作部（处）</w:t>
      </w:r>
    </w:p>
    <w:p>
      <w:pPr>
        <w:ind w:firstLine="2550" w:firstLineChars="797"/>
        <w:jc w:val="center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2019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25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336666"/>
    <w:rsid w:val="000123BC"/>
    <w:rsid w:val="00015E0E"/>
    <w:rsid w:val="0001708B"/>
    <w:rsid w:val="00026A7F"/>
    <w:rsid w:val="000462ED"/>
    <w:rsid w:val="00051533"/>
    <w:rsid w:val="000D10D5"/>
    <w:rsid w:val="000D6161"/>
    <w:rsid w:val="000E1DA3"/>
    <w:rsid w:val="00107445"/>
    <w:rsid w:val="00111633"/>
    <w:rsid w:val="0013355C"/>
    <w:rsid w:val="0014149E"/>
    <w:rsid w:val="00144255"/>
    <w:rsid w:val="00144EAB"/>
    <w:rsid w:val="00171D58"/>
    <w:rsid w:val="00173AE4"/>
    <w:rsid w:val="001D2A12"/>
    <w:rsid w:val="001D3E44"/>
    <w:rsid w:val="001F4E04"/>
    <w:rsid w:val="00203B3A"/>
    <w:rsid w:val="0020547F"/>
    <w:rsid w:val="0029409B"/>
    <w:rsid w:val="00297DA9"/>
    <w:rsid w:val="002A0626"/>
    <w:rsid w:val="002A128A"/>
    <w:rsid w:val="002E3D6C"/>
    <w:rsid w:val="003443B0"/>
    <w:rsid w:val="00372366"/>
    <w:rsid w:val="00380BBB"/>
    <w:rsid w:val="00392BB4"/>
    <w:rsid w:val="003943DF"/>
    <w:rsid w:val="003A09F3"/>
    <w:rsid w:val="003D3AD9"/>
    <w:rsid w:val="0040398D"/>
    <w:rsid w:val="00452865"/>
    <w:rsid w:val="00456FBD"/>
    <w:rsid w:val="00464FBB"/>
    <w:rsid w:val="00467872"/>
    <w:rsid w:val="00467B45"/>
    <w:rsid w:val="00481B5D"/>
    <w:rsid w:val="004F5276"/>
    <w:rsid w:val="00501029"/>
    <w:rsid w:val="005029E9"/>
    <w:rsid w:val="00550FB3"/>
    <w:rsid w:val="00561F19"/>
    <w:rsid w:val="00571DE8"/>
    <w:rsid w:val="00571F0E"/>
    <w:rsid w:val="005734E1"/>
    <w:rsid w:val="005F125F"/>
    <w:rsid w:val="005F366F"/>
    <w:rsid w:val="00653FCD"/>
    <w:rsid w:val="00685240"/>
    <w:rsid w:val="00700201"/>
    <w:rsid w:val="00713CDA"/>
    <w:rsid w:val="007166BA"/>
    <w:rsid w:val="00730BCB"/>
    <w:rsid w:val="007504BD"/>
    <w:rsid w:val="0075586A"/>
    <w:rsid w:val="0076108A"/>
    <w:rsid w:val="00775052"/>
    <w:rsid w:val="00794E03"/>
    <w:rsid w:val="007A0A5D"/>
    <w:rsid w:val="007B74F3"/>
    <w:rsid w:val="00811695"/>
    <w:rsid w:val="0083300E"/>
    <w:rsid w:val="00851002"/>
    <w:rsid w:val="008578D6"/>
    <w:rsid w:val="00886863"/>
    <w:rsid w:val="008C4A3F"/>
    <w:rsid w:val="00950B12"/>
    <w:rsid w:val="009531E1"/>
    <w:rsid w:val="00971ED8"/>
    <w:rsid w:val="00991FD3"/>
    <w:rsid w:val="009D2C7F"/>
    <w:rsid w:val="009D74A1"/>
    <w:rsid w:val="00A43312"/>
    <w:rsid w:val="00A563D7"/>
    <w:rsid w:val="00A60B4A"/>
    <w:rsid w:val="00A82EC6"/>
    <w:rsid w:val="00A91AFE"/>
    <w:rsid w:val="00AA0185"/>
    <w:rsid w:val="00AB24A2"/>
    <w:rsid w:val="00B77B2F"/>
    <w:rsid w:val="00BE06FB"/>
    <w:rsid w:val="00C30D5F"/>
    <w:rsid w:val="00C37BDE"/>
    <w:rsid w:val="00C4119A"/>
    <w:rsid w:val="00C46A30"/>
    <w:rsid w:val="00C546C0"/>
    <w:rsid w:val="00C92971"/>
    <w:rsid w:val="00C95719"/>
    <w:rsid w:val="00CA3345"/>
    <w:rsid w:val="00D152CB"/>
    <w:rsid w:val="00D42453"/>
    <w:rsid w:val="00D76AEB"/>
    <w:rsid w:val="00D91153"/>
    <w:rsid w:val="00DD1B56"/>
    <w:rsid w:val="00E12B66"/>
    <w:rsid w:val="00E86A97"/>
    <w:rsid w:val="00EB3C34"/>
    <w:rsid w:val="00F15BEC"/>
    <w:rsid w:val="00F64E11"/>
    <w:rsid w:val="00F665E8"/>
    <w:rsid w:val="00F76FBB"/>
    <w:rsid w:val="00FB6BE5"/>
    <w:rsid w:val="00FC4437"/>
    <w:rsid w:val="00FF49F4"/>
    <w:rsid w:val="18341B32"/>
    <w:rsid w:val="195063E0"/>
    <w:rsid w:val="25741A95"/>
    <w:rsid w:val="32D02E88"/>
    <w:rsid w:val="3F18593F"/>
    <w:rsid w:val="4D192B25"/>
    <w:rsid w:val="52336666"/>
    <w:rsid w:val="60E118B3"/>
    <w:rsid w:val="63A23E1E"/>
    <w:rsid w:val="7ED56E7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017C7D4-D8D4-4169-95D9-09122FC0630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253</Words>
  <Characters>1447</Characters>
  <Lines>12</Lines>
  <Paragraphs>3</Paragraphs>
  <TotalTime>7</TotalTime>
  <ScaleCrop>false</ScaleCrop>
  <LinksUpToDate>false</LinksUpToDate>
  <CharactersWithSpaces>1697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2019-02-27T07:51:00Z</dcterms:created>
  <dc:creator>四海启迪</dc:creator>
  <cp:lastModifiedBy>哈懿玲</cp:lastModifiedBy>
  <cp:lastPrinted>2019-03-25T07:46:00Z</cp:lastPrinted>
  <dcterms:modified xsi:type="dcterms:W3CDTF">2019-03-27T04:29:03Z</dcterms:modified>
  <cp:revision>136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