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78" w:rsidRPr="00742997" w:rsidRDefault="004B2835" w:rsidP="004B283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42997">
        <w:rPr>
          <w:rFonts w:asciiTheme="majorEastAsia" w:eastAsiaTheme="majorEastAsia" w:hAnsiTheme="majorEastAsia" w:hint="eastAsia"/>
          <w:b/>
          <w:sz w:val="32"/>
          <w:szCs w:val="32"/>
        </w:rPr>
        <w:t>推拿学</w:t>
      </w:r>
      <w:r w:rsidR="00742997" w:rsidRPr="00742997">
        <w:rPr>
          <w:rFonts w:asciiTheme="majorEastAsia" w:eastAsiaTheme="majorEastAsia" w:hAnsiTheme="majorEastAsia" w:hint="eastAsia"/>
          <w:b/>
          <w:sz w:val="32"/>
          <w:szCs w:val="32"/>
        </w:rPr>
        <w:t>重点学科简介</w:t>
      </w:r>
    </w:p>
    <w:p w:rsidR="004B2835" w:rsidRDefault="004B2835"/>
    <w:p w:rsidR="004B2835" w:rsidRPr="00742997" w:rsidRDefault="004B2835" w:rsidP="004B2835">
      <w:pPr>
        <w:spacing w:line="360" w:lineRule="auto"/>
        <w:ind w:firstLineChars="200" w:firstLine="560"/>
        <w:rPr>
          <w:rStyle w:val="HTML"/>
          <w:rFonts w:asciiTheme="minorEastAsia" w:eastAsiaTheme="minorEastAsia" w:hAnsiTheme="minorEastAsia"/>
          <w:sz w:val="28"/>
          <w:szCs w:val="28"/>
        </w:rPr>
      </w:pP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《推拿学》重点学科自立项建设以来，坚持在中医理论指导下，围绕“推拿手法动力学作用机制及手法促进软组织损伤修复研究”、“ 经穴效应特异性生物信息基础研究”、“ 基层骨关节疾病推拿疗法适宜技术研究”三个稳定的研究方向，从理论、基础及临床各层面展开研究工作。在研究活动中，围绕推拿学内涵和外延，始终注重推拿基础与临床、推拿手法与回医诊疗、经穴效应的特异性等重点问题，进行了系统研究。在研究过程中重视学科内涵、外延研究，探索并初步勾画该研究团队的理论→基础→临床学术研究路径。</w:t>
      </w:r>
    </w:p>
    <w:p w:rsidR="004B2835" w:rsidRPr="00742997" w:rsidRDefault="004B2835" w:rsidP="004B2835">
      <w:pPr>
        <w:spacing w:line="360" w:lineRule="auto"/>
        <w:ind w:firstLineChars="200" w:firstLine="560"/>
        <w:rPr>
          <w:rStyle w:val="HTML"/>
          <w:rFonts w:asciiTheme="minorEastAsia" w:eastAsiaTheme="minorEastAsia" w:hAnsiTheme="minorEastAsia"/>
          <w:sz w:val="28"/>
          <w:szCs w:val="28"/>
        </w:rPr>
      </w:pP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学科建设近三年，获得研究项目8项（总经费186万元）。其中，国家级4项、省部级2项、厅局级1项、校级1项。2016年以来获宁医大总院新技术奖1项，发表论文20余篇，其中第一作者及通讯作者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2</w:t>
      </w: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3篇（中文核心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8</w:t>
      </w: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篇），SCI文章1篇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，主编参编教材6部</w:t>
      </w: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。</w:t>
      </w:r>
    </w:p>
    <w:p w:rsidR="004B2835" w:rsidRPr="00742997" w:rsidRDefault="004B2835" w:rsidP="004B2835">
      <w:pPr>
        <w:spacing w:line="360" w:lineRule="auto"/>
        <w:ind w:firstLineChars="200" w:firstLine="560"/>
        <w:rPr>
          <w:rStyle w:val="HTML"/>
          <w:rFonts w:asciiTheme="minorEastAsia" w:eastAsiaTheme="minorEastAsia" w:hAnsiTheme="minorEastAsia"/>
          <w:sz w:val="28"/>
          <w:szCs w:val="28"/>
        </w:rPr>
      </w:pP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在团队建设与人才培养方面，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获国务院特殊津贴</w:t>
      </w: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1名，获201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6全国中医药院校针灸推拿临床技能大赛团体三等奖</w:t>
      </w: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。201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6</w:t>
      </w:r>
      <w:r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>年以来培养硕士研究生15人</w:t>
      </w:r>
      <w:r w:rsidR="00CE67E6" w:rsidRPr="00742997">
        <w:rPr>
          <w:rStyle w:val="HTML"/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4B2835" w:rsidRPr="00742997" w:rsidRDefault="004B2835">
      <w:pPr>
        <w:rPr>
          <w:rFonts w:asciiTheme="minorEastAsia" w:eastAsiaTheme="minorEastAsia" w:hAnsiTheme="minorEastAsia"/>
        </w:rPr>
      </w:pPr>
    </w:p>
    <w:sectPr w:rsidR="004B2835" w:rsidRPr="00742997" w:rsidSect="005B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18" w:rsidRDefault="00591618" w:rsidP="00591E2E">
      <w:pPr>
        <w:spacing w:line="240" w:lineRule="auto"/>
      </w:pPr>
      <w:r>
        <w:separator/>
      </w:r>
    </w:p>
  </w:endnote>
  <w:endnote w:type="continuationSeparator" w:id="1">
    <w:p w:rsidR="00591618" w:rsidRDefault="00591618" w:rsidP="005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18" w:rsidRDefault="00591618" w:rsidP="00591E2E">
      <w:pPr>
        <w:spacing w:line="240" w:lineRule="auto"/>
      </w:pPr>
      <w:r>
        <w:separator/>
      </w:r>
    </w:p>
  </w:footnote>
  <w:footnote w:type="continuationSeparator" w:id="1">
    <w:p w:rsidR="00591618" w:rsidRDefault="00591618" w:rsidP="00591E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835"/>
    <w:rsid w:val="0010270F"/>
    <w:rsid w:val="004B2835"/>
    <w:rsid w:val="00591618"/>
    <w:rsid w:val="00591E2E"/>
    <w:rsid w:val="005B1778"/>
    <w:rsid w:val="00742997"/>
    <w:rsid w:val="00A03076"/>
    <w:rsid w:val="00CE67E6"/>
    <w:rsid w:val="00DB441E"/>
    <w:rsid w:val="00ED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35"/>
    <w:pPr>
      <w:widowControl w:val="0"/>
      <w:adjustRightInd w:val="0"/>
      <w:spacing w:line="295" w:lineRule="atLeas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unhideWhenUsed/>
    <w:rsid w:val="004B2835"/>
    <w:rPr>
      <w:rFonts w:ascii="宋体" w:eastAsia="宋体" w:hAnsi="宋体" w:cs="宋体"/>
    </w:rPr>
  </w:style>
  <w:style w:type="paragraph" w:styleId="a3">
    <w:name w:val="header"/>
    <w:basedOn w:val="a"/>
    <w:link w:val="Char"/>
    <w:uiPriority w:val="99"/>
    <w:semiHidden/>
    <w:unhideWhenUsed/>
    <w:rsid w:val="00591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E2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E2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E2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2018-06-25T01:16:00Z</dcterms:created>
  <dcterms:modified xsi:type="dcterms:W3CDTF">2019-11-13T03:20:00Z</dcterms:modified>
</cp:coreProperties>
</file>