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11" w:rsidRPr="00F87811" w:rsidRDefault="00F87811" w:rsidP="00F87811">
      <w:pPr>
        <w:widowControl/>
        <w:spacing w:line="450" w:lineRule="atLeast"/>
        <w:jc w:val="center"/>
        <w:rPr>
          <w:rFonts w:ascii="宋体" w:eastAsia="宋体" w:hAnsi="宋体" w:cs="宋体"/>
          <w:kern w:val="0"/>
          <w:sz w:val="45"/>
          <w:szCs w:val="45"/>
        </w:rPr>
      </w:pPr>
      <w:r w:rsidRPr="00F87811">
        <w:rPr>
          <w:rFonts w:ascii="宋体" w:eastAsia="宋体" w:hAnsi="宋体" w:cs="宋体"/>
          <w:b/>
          <w:bCs/>
          <w:kern w:val="0"/>
          <w:sz w:val="45"/>
        </w:rPr>
        <w:t>自治区财政厅关于自治区本级高等院校和科研院所科研仪器设备采购管理有关事项的通知</w:t>
      </w:r>
    </w:p>
    <w:p w:rsidR="00F87811" w:rsidRPr="00F87811" w:rsidRDefault="00F87811" w:rsidP="00F87811">
      <w:pPr>
        <w:widowControl/>
        <w:shd w:val="clear" w:color="auto" w:fill="FFFFFF"/>
        <w:spacing w:line="360" w:lineRule="atLeast"/>
        <w:jc w:val="center"/>
        <w:rPr>
          <w:rFonts w:ascii="宋体" w:eastAsia="宋体" w:hAnsi="宋体" w:cs="宋体"/>
          <w:kern w:val="0"/>
          <w:szCs w:val="21"/>
        </w:rPr>
      </w:pPr>
      <w:r w:rsidRPr="00F87811">
        <w:rPr>
          <w:rFonts w:ascii="仿宋_GB2312" w:eastAsia="仿宋_GB2312" w:hAnsi="Times New Roman" w:cs="Times New Roman" w:hint="eastAsia"/>
          <w:color w:val="000000"/>
          <w:spacing w:val="-8"/>
          <w:kern w:val="0"/>
          <w:sz w:val="32"/>
          <w:szCs w:val="32"/>
        </w:rPr>
        <w:t>宁财（采）发[2017]183号</w:t>
      </w:r>
    </w:p>
    <w:p w:rsidR="00F87811" w:rsidRPr="00F87811" w:rsidRDefault="00F87811" w:rsidP="00F87811">
      <w:pPr>
        <w:widowControl/>
        <w:shd w:val="clear" w:color="auto" w:fill="FFFFFF"/>
        <w:spacing w:line="360" w:lineRule="atLeast"/>
        <w:jc w:val="left"/>
        <w:rPr>
          <w:rFonts w:ascii="宋体" w:eastAsia="宋体" w:hAnsi="宋体" w:cs="宋体"/>
          <w:kern w:val="0"/>
          <w:szCs w:val="21"/>
        </w:rPr>
      </w:pPr>
    </w:p>
    <w:p w:rsidR="00F87811" w:rsidRPr="00F87811" w:rsidRDefault="00F87811" w:rsidP="00F87811">
      <w:pPr>
        <w:widowControl/>
        <w:spacing w:before="100" w:beforeAutospacing="1" w:after="100" w:afterAutospacing="1" w:line="300" w:lineRule="atLeast"/>
        <w:jc w:val="left"/>
        <w:rPr>
          <w:rFonts w:ascii="宋体" w:eastAsia="宋体" w:hAnsi="宋体" w:cs="宋体"/>
          <w:kern w:val="0"/>
          <w:szCs w:val="21"/>
        </w:rPr>
      </w:pPr>
    </w:p>
    <w:p w:rsidR="00F87811" w:rsidRPr="00F87811" w:rsidRDefault="00F87811" w:rsidP="00F87811">
      <w:pPr>
        <w:widowControl/>
        <w:shd w:val="clear" w:color="auto" w:fill="FFFFFF"/>
        <w:spacing w:before="100" w:beforeAutospacing="1" w:after="100" w:afterAutospacing="1" w:line="360" w:lineRule="atLeast"/>
        <w:jc w:val="left"/>
        <w:rPr>
          <w:rFonts w:ascii="仿宋" w:eastAsia="仿宋" w:hAnsi="仿宋" w:cs="宋体"/>
          <w:kern w:val="0"/>
          <w:sz w:val="32"/>
          <w:szCs w:val="32"/>
        </w:rPr>
      </w:pPr>
      <w:r w:rsidRPr="00F87811">
        <w:rPr>
          <w:rFonts w:ascii="仿宋" w:eastAsia="仿宋" w:hAnsi="仿宋" w:cs="宋体" w:hint="eastAsia"/>
          <w:color w:val="000000"/>
          <w:kern w:val="0"/>
          <w:sz w:val="32"/>
          <w:szCs w:val="32"/>
        </w:rPr>
        <w:t>自治区本级各高等院校、科研院所，各市县（区）财政局：</w:t>
      </w:r>
    </w:p>
    <w:p w:rsidR="00F87811" w:rsidRPr="00F87811" w:rsidRDefault="00F87811" w:rsidP="00F87811">
      <w:pPr>
        <w:widowControl/>
        <w:shd w:val="clear" w:color="auto" w:fill="FFFFFF"/>
        <w:spacing w:before="100" w:beforeAutospacing="1" w:after="100" w:afterAutospacing="1" w:line="360" w:lineRule="atLeast"/>
        <w:rPr>
          <w:rFonts w:ascii="仿宋" w:eastAsia="仿宋" w:hAnsi="仿宋" w:cs="宋体"/>
          <w:kern w:val="0"/>
          <w:sz w:val="32"/>
          <w:szCs w:val="32"/>
        </w:rPr>
      </w:pPr>
      <w:r w:rsidRPr="00F87811">
        <w:rPr>
          <w:rFonts w:ascii="仿宋" w:eastAsia="仿宋" w:hAnsi="仿宋" w:cs="宋体" w:hint="eastAsia"/>
          <w:color w:val="000000"/>
          <w:kern w:val="0"/>
          <w:sz w:val="32"/>
          <w:szCs w:val="32"/>
        </w:rPr>
        <w:t xml:space="preserve">　　为充分发挥科研项目资金使用效益，激发高等院校、科研院所创新活力，促进科技事业发展，根据财政部《关于完善中央单位政府采购预算管理和中央高校、科研院所科研仪器设备采购管理有关事项的通知》（财库〔</w:t>
      </w:r>
      <w:r w:rsidRPr="00F87811">
        <w:rPr>
          <w:rFonts w:ascii="仿宋" w:eastAsia="仿宋" w:hAnsi="仿宋" w:cs="宋体"/>
          <w:color w:val="000000"/>
          <w:kern w:val="0"/>
          <w:sz w:val="32"/>
          <w:szCs w:val="32"/>
        </w:rPr>
        <w:t>2016</w:t>
      </w:r>
      <w:r w:rsidRPr="00F87811">
        <w:rPr>
          <w:rFonts w:ascii="仿宋" w:eastAsia="仿宋" w:hAnsi="仿宋" w:cs="宋体" w:hint="eastAsia"/>
          <w:color w:val="000000"/>
          <w:kern w:val="0"/>
          <w:sz w:val="32"/>
          <w:szCs w:val="32"/>
        </w:rPr>
        <w:t>〕</w:t>
      </w:r>
      <w:r w:rsidRPr="00F87811">
        <w:rPr>
          <w:rFonts w:ascii="仿宋" w:eastAsia="仿宋" w:hAnsi="仿宋" w:cs="Times New Roman"/>
          <w:color w:val="000000"/>
          <w:kern w:val="0"/>
          <w:sz w:val="32"/>
          <w:szCs w:val="32"/>
        </w:rPr>
        <w:t>194</w:t>
      </w:r>
      <w:r w:rsidRPr="00F87811">
        <w:rPr>
          <w:rFonts w:ascii="仿宋" w:eastAsia="仿宋" w:hAnsi="仿宋" w:cs="宋体" w:hint="eastAsia"/>
          <w:color w:val="000000"/>
          <w:kern w:val="0"/>
          <w:sz w:val="32"/>
          <w:szCs w:val="32"/>
        </w:rPr>
        <w:t>号）精神，现就自治区本级高等院校、科研院所科研仪器设备采购有关事项通知如下：</w:t>
      </w:r>
    </w:p>
    <w:p w:rsidR="00F87811" w:rsidRPr="00F87811" w:rsidRDefault="00F87811" w:rsidP="00F87811">
      <w:pPr>
        <w:widowControl/>
        <w:shd w:val="clear" w:color="auto" w:fill="FFFFFF"/>
        <w:spacing w:before="100" w:beforeAutospacing="1" w:after="100" w:afterAutospacing="1" w:line="360" w:lineRule="atLeast"/>
        <w:jc w:val="left"/>
        <w:rPr>
          <w:rFonts w:ascii="仿宋" w:eastAsia="仿宋" w:hAnsi="仿宋" w:cs="宋体"/>
          <w:b/>
          <w:kern w:val="0"/>
          <w:sz w:val="32"/>
          <w:szCs w:val="32"/>
        </w:rPr>
      </w:pPr>
      <w:r w:rsidRPr="00F87811">
        <w:rPr>
          <w:rFonts w:ascii="仿宋" w:eastAsia="仿宋" w:hAnsi="仿宋" w:cs="宋体" w:hint="eastAsia"/>
          <w:b/>
          <w:color w:val="000000"/>
          <w:kern w:val="0"/>
          <w:sz w:val="32"/>
          <w:szCs w:val="32"/>
        </w:rPr>
        <w:t>一、完善科研项目政府采购计划填报</w:t>
      </w:r>
    </w:p>
    <w:p w:rsidR="00F87811" w:rsidRPr="00F87811" w:rsidRDefault="00F87811" w:rsidP="00F87811">
      <w:pPr>
        <w:widowControl/>
        <w:shd w:val="clear" w:color="auto" w:fill="FFFFFF"/>
        <w:spacing w:before="100" w:beforeAutospacing="1" w:after="100" w:afterAutospacing="1" w:line="360" w:lineRule="atLeast"/>
        <w:jc w:val="left"/>
        <w:rPr>
          <w:rFonts w:ascii="仿宋" w:eastAsia="仿宋" w:hAnsi="仿宋" w:cs="宋体"/>
          <w:kern w:val="0"/>
          <w:sz w:val="32"/>
          <w:szCs w:val="32"/>
        </w:rPr>
      </w:pPr>
      <w:r w:rsidRPr="00F87811">
        <w:rPr>
          <w:rFonts w:ascii="仿宋" w:eastAsia="仿宋" w:hAnsi="仿宋" w:cs="宋体" w:hint="eastAsia"/>
          <w:color w:val="000000"/>
          <w:kern w:val="0"/>
          <w:sz w:val="32"/>
          <w:szCs w:val="32"/>
        </w:rPr>
        <w:t xml:space="preserve">　　自治区本级各高等院校、科研院所，凡涉及公开招标限额标准（</w:t>
      </w:r>
      <w:r w:rsidRPr="00F87811">
        <w:rPr>
          <w:rFonts w:ascii="仿宋" w:eastAsia="仿宋" w:hAnsi="仿宋" w:cs="宋体"/>
          <w:color w:val="000000"/>
          <w:kern w:val="0"/>
          <w:sz w:val="32"/>
          <w:szCs w:val="32"/>
        </w:rPr>
        <w:t>50</w:t>
      </w:r>
      <w:r w:rsidRPr="00F87811">
        <w:rPr>
          <w:rFonts w:ascii="仿宋" w:eastAsia="仿宋" w:hAnsi="仿宋" w:cs="宋体" w:hint="eastAsia"/>
          <w:color w:val="000000"/>
          <w:kern w:val="0"/>
          <w:sz w:val="32"/>
          <w:szCs w:val="32"/>
        </w:rPr>
        <w:t>万元，下同）以内的科研仪器设备采购，不再填报采购计划；凡涉及公开招标限额标准以上的科研仪器设备采购，须填报政府采购计划，并在采购计划中备注</w:t>
      </w:r>
      <w:r w:rsidRPr="00F87811">
        <w:rPr>
          <w:rFonts w:ascii="仿宋" w:eastAsia="仿宋" w:hAnsi="仿宋" w:cs="Times New Roman"/>
          <w:color w:val="000000"/>
          <w:kern w:val="0"/>
          <w:sz w:val="32"/>
          <w:szCs w:val="32"/>
        </w:rPr>
        <w:t>“</w:t>
      </w:r>
      <w:r w:rsidRPr="00F87811">
        <w:rPr>
          <w:rFonts w:ascii="仿宋" w:eastAsia="仿宋" w:hAnsi="仿宋" w:cs="宋体" w:hint="eastAsia"/>
          <w:color w:val="000000"/>
          <w:kern w:val="0"/>
          <w:sz w:val="32"/>
          <w:szCs w:val="32"/>
        </w:rPr>
        <w:t>科研仪器设备采购</w:t>
      </w:r>
      <w:r w:rsidRPr="00F87811">
        <w:rPr>
          <w:rFonts w:ascii="仿宋" w:eastAsia="仿宋" w:hAnsi="仿宋" w:cs="Times New Roman"/>
          <w:color w:val="000000"/>
          <w:kern w:val="0"/>
          <w:sz w:val="32"/>
          <w:szCs w:val="32"/>
        </w:rPr>
        <w:t>”</w:t>
      </w:r>
      <w:r w:rsidRPr="00F87811">
        <w:rPr>
          <w:rFonts w:ascii="仿宋" w:eastAsia="仿宋" w:hAnsi="仿宋" w:cs="宋体" w:hint="eastAsia"/>
          <w:color w:val="000000"/>
          <w:kern w:val="0"/>
          <w:sz w:val="32"/>
          <w:szCs w:val="32"/>
        </w:rPr>
        <w:t>字样。</w:t>
      </w:r>
    </w:p>
    <w:p w:rsidR="00F87811" w:rsidRPr="00F87811" w:rsidRDefault="00F87811" w:rsidP="00F87811">
      <w:pPr>
        <w:widowControl/>
        <w:shd w:val="clear" w:color="auto" w:fill="FFFFFF"/>
        <w:spacing w:before="100" w:beforeAutospacing="1" w:after="100" w:afterAutospacing="1" w:line="360" w:lineRule="atLeast"/>
        <w:jc w:val="left"/>
        <w:rPr>
          <w:rFonts w:ascii="仿宋" w:eastAsia="仿宋" w:hAnsi="仿宋" w:cs="宋体"/>
          <w:b/>
          <w:kern w:val="0"/>
          <w:sz w:val="32"/>
          <w:szCs w:val="32"/>
        </w:rPr>
      </w:pPr>
      <w:r w:rsidRPr="00F87811">
        <w:rPr>
          <w:rFonts w:ascii="仿宋" w:eastAsia="仿宋" w:hAnsi="仿宋" w:cs="宋体" w:hint="eastAsia"/>
          <w:b/>
          <w:color w:val="000000"/>
          <w:kern w:val="0"/>
          <w:sz w:val="32"/>
          <w:szCs w:val="32"/>
        </w:rPr>
        <w:t>二、完善科研仪器设备自行采购机制</w:t>
      </w:r>
    </w:p>
    <w:p w:rsidR="00F87811" w:rsidRPr="00F87811" w:rsidRDefault="00F87811" w:rsidP="00F87811">
      <w:pPr>
        <w:widowControl/>
        <w:shd w:val="clear" w:color="auto" w:fill="FFFFFF"/>
        <w:spacing w:before="100" w:beforeAutospacing="1" w:after="100" w:afterAutospacing="1" w:line="360" w:lineRule="atLeast"/>
        <w:ind w:firstLine="480"/>
        <w:jc w:val="left"/>
        <w:rPr>
          <w:rFonts w:ascii="仿宋" w:eastAsia="仿宋" w:hAnsi="仿宋" w:cs="宋体"/>
          <w:kern w:val="0"/>
          <w:sz w:val="32"/>
          <w:szCs w:val="32"/>
        </w:rPr>
      </w:pPr>
      <w:r w:rsidRPr="00F87811">
        <w:rPr>
          <w:rFonts w:ascii="仿宋" w:eastAsia="仿宋" w:hAnsi="仿宋" w:cs="宋体" w:hint="eastAsia"/>
          <w:b/>
          <w:bCs/>
          <w:color w:val="000000"/>
          <w:kern w:val="0"/>
          <w:sz w:val="32"/>
          <w:szCs w:val="32"/>
        </w:rPr>
        <w:lastRenderedPageBreak/>
        <w:t>（一）自治区本级高校、科研院所可自行采购科研仪器设备。</w:t>
      </w:r>
    </w:p>
    <w:p w:rsidR="00F87811" w:rsidRPr="00F87811" w:rsidRDefault="00F87811" w:rsidP="00F87811">
      <w:pPr>
        <w:widowControl/>
        <w:shd w:val="clear" w:color="auto" w:fill="FFFFFF"/>
        <w:spacing w:before="100" w:beforeAutospacing="1" w:after="100" w:afterAutospacing="1" w:line="360" w:lineRule="atLeast"/>
        <w:jc w:val="left"/>
        <w:rPr>
          <w:rFonts w:ascii="仿宋" w:eastAsia="仿宋" w:hAnsi="仿宋" w:cs="宋体"/>
          <w:kern w:val="0"/>
          <w:sz w:val="32"/>
          <w:szCs w:val="32"/>
        </w:rPr>
      </w:pPr>
      <w:r w:rsidRPr="00F87811">
        <w:rPr>
          <w:rFonts w:ascii="仿宋" w:eastAsia="仿宋" w:hAnsi="仿宋" w:cs="宋体" w:hint="eastAsia"/>
          <w:color w:val="000000"/>
          <w:kern w:val="0"/>
          <w:sz w:val="32"/>
          <w:szCs w:val="32"/>
        </w:rPr>
        <w:t xml:space="preserve">　　自治区本级各高等院校、科研院所可自行组织或委托代理机构采购公开招标限额标准以内的各类科研仪器设备，采购活动应按照政府采购法律制度规定执行；与科研仪器设备配套且密不可分的附件可视同科研仪器设备一同采购；年度内同类科研仪器设备采购项目采购金额超过公开招标限额标准的，严禁将项目拆分或化整为零规避公开招标。</w:t>
      </w:r>
    </w:p>
    <w:p w:rsidR="00F87811" w:rsidRPr="00F87811" w:rsidRDefault="00F87811" w:rsidP="00F87811">
      <w:pPr>
        <w:widowControl/>
        <w:shd w:val="clear" w:color="auto" w:fill="FFFFFF"/>
        <w:spacing w:before="100" w:beforeAutospacing="1" w:after="100" w:afterAutospacing="1" w:line="360" w:lineRule="atLeast"/>
        <w:ind w:firstLine="480"/>
        <w:jc w:val="left"/>
        <w:rPr>
          <w:rFonts w:ascii="仿宋" w:eastAsia="仿宋" w:hAnsi="仿宋" w:cs="宋体"/>
          <w:kern w:val="0"/>
          <w:sz w:val="32"/>
          <w:szCs w:val="32"/>
        </w:rPr>
      </w:pPr>
      <w:r w:rsidRPr="00F87811">
        <w:rPr>
          <w:rFonts w:ascii="仿宋" w:eastAsia="仿宋" w:hAnsi="仿宋" w:cs="宋体" w:hint="eastAsia"/>
          <w:b/>
          <w:bCs/>
          <w:color w:val="000000"/>
          <w:kern w:val="0"/>
          <w:sz w:val="32"/>
          <w:szCs w:val="32"/>
        </w:rPr>
        <w:t>（二）自治区本级高校、科研院所科研仪器设备采购应明确采购方式。</w:t>
      </w:r>
    </w:p>
    <w:p w:rsidR="00F87811" w:rsidRPr="00640783" w:rsidRDefault="00F87811" w:rsidP="00F87811">
      <w:pPr>
        <w:widowControl/>
        <w:shd w:val="clear" w:color="auto" w:fill="FFFFFF"/>
        <w:spacing w:before="100" w:beforeAutospacing="1" w:after="100" w:afterAutospacing="1" w:line="360" w:lineRule="atLeast"/>
        <w:ind w:firstLine="645"/>
        <w:rPr>
          <w:rFonts w:ascii="仿宋" w:eastAsia="仿宋" w:hAnsi="仿宋" w:cs="宋体"/>
          <w:color w:val="FF0000"/>
          <w:kern w:val="0"/>
          <w:sz w:val="32"/>
          <w:szCs w:val="32"/>
        </w:rPr>
      </w:pPr>
      <w:r w:rsidRPr="00F87811">
        <w:rPr>
          <w:rFonts w:ascii="仿宋" w:eastAsia="仿宋" w:hAnsi="仿宋" w:cs="宋体" w:hint="eastAsia"/>
          <w:color w:val="000000"/>
          <w:kern w:val="0"/>
          <w:sz w:val="32"/>
          <w:szCs w:val="32"/>
        </w:rPr>
        <w:t>自治区本级各高等院校、科研院所，应根据《政府采购法》及其实施条例相关规定，结合实际采购需求，合理选择相应的政府采购方式；对达到公开招标数额标准以上的科研仪器设备采购项目，确需采用公开招标以外采购方式的，区内高校、科研院所申请变更政府采购方式时可注明</w:t>
      </w:r>
      <w:r w:rsidRPr="00F87811">
        <w:rPr>
          <w:rFonts w:ascii="仿宋" w:eastAsia="仿宋" w:hAnsi="仿宋" w:cs="宋体"/>
          <w:color w:val="000000"/>
          <w:kern w:val="0"/>
          <w:sz w:val="32"/>
          <w:szCs w:val="32"/>
        </w:rPr>
        <w:t>“</w:t>
      </w:r>
      <w:r w:rsidRPr="00F87811">
        <w:rPr>
          <w:rFonts w:ascii="仿宋" w:eastAsia="仿宋" w:hAnsi="仿宋" w:cs="宋体" w:hint="eastAsia"/>
          <w:color w:val="000000"/>
          <w:kern w:val="0"/>
          <w:sz w:val="32"/>
          <w:szCs w:val="32"/>
        </w:rPr>
        <w:t>科研仪器设备</w:t>
      </w:r>
      <w:r w:rsidRPr="00F87811">
        <w:rPr>
          <w:rFonts w:ascii="仿宋" w:eastAsia="仿宋" w:hAnsi="仿宋" w:cs="Times New Roman"/>
          <w:color w:val="000000"/>
          <w:kern w:val="0"/>
          <w:sz w:val="32"/>
          <w:szCs w:val="32"/>
        </w:rPr>
        <w:t>”</w:t>
      </w:r>
      <w:r w:rsidRPr="00F87811">
        <w:rPr>
          <w:rFonts w:ascii="仿宋" w:eastAsia="仿宋" w:hAnsi="仿宋" w:cs="宋体" w:hint="eastAsia"/>
          <w:color w:val="000000"/>
          <w:kern w:val="0"/>
          <w:sz w:val="32"/>
          <w:szCs w:val="32"/>
        </w:rPr>
        <w:t>，自治区财政厅行政审批办公室将予以优先审批。</w:t>
      </w:r>
      <w:r w:rsidRPr="00640783">
        <w:rPr>
          <w:rFonts w:ascii="仿宋" w:eastAsia="仿宋" w:hAnsi="仿宋" w:cs="宋体" w:hint="eastAsia"/>
          <w:color w:val="FF0000"/>
          <w:kern w:val="0"/>
          <w:sz w:val="32"/>
          <w:szCs w:val="32"/>
        </w:rPr>
        <w:t>其中，对申请变更为单一来源采购方式的，由采购单位按照《政府采购非招标采购方式管理办法》（财政部令第</w:t>
      </w:r>
      <w:r w:rsidRPr="00640783">
        <w:rPr>
          <w:rFonts w:ascii="仿宋" w:eastAsia="仿宋" w:hAnsi="仿宋" w:cs="Times New Roman"/>
          <w:color w:val="FF0000"/>
          <w:kern w:val="0"/>
          <w:sz w:val="32"/>
          <w:szCs w:val="32"/>
        </w:rPr>
        <w:t>74</w:t>
      </w:r>
      <w:r w:rsidRPr="00640783">
        <w:rPr>
          <w:rFonts w:ascii="仿宋" w:eastAsia="仿宋" w:hAnsi="仿宋" w:cs="宋体" w:hint="eastAsia"/>
          <w:color w:val="FF0000"/>
          <w:kern w:val="0"/>
          <w:sz w:val="32"/>
          <w:szCs w:val="32"/>
        </w:rPr>
        <w:t>号）规定，在</w:t>
      </w:r>
      <w:r w:rsidRPr="00640783">
        <w:rPr>
          <w:rFonts w:ascii="仿宋" w:eastAsia="仿宋" w:hAnsi="仿宋" w:cs="Times New Roman"/>
          <w:color w:val="FF0000"/>
          <w:kern w:val="0"/>
          <w:sz w:val="32"/>
          <w:szCs w:val="32"/>
        </w:rPr>
        <w:t>“</w:t>
      </w:r>
      <w:r w:rsidRPr="00640783">
        <w:rPr>
          <w:rFonts w:ascii="仿宋" w:eastAsia="仿宋" w:hAnsi="仿宋" w:cs="宋体" w:hint="eastAsia"/>
          <w:color w:val="FF0000"/>
          <w:kern w:val="0"/>
          <w:sz w:val="32"/>
          <w:szCs w:val="32"/>
        </w:rPr>
        <w:t>中国政府采购网</w:t>
      </w:r>
      <w:r w:rsidRPr="00640783">
        <w:rPr>
          <w:rFonts w:ascii="仿宋" w:eastAsia="仿宋" w:hAnsi="仿宋" w:cs="Times New Roman"/>
          <w:color w:val="FF0000"/>
          <w:kern w:val="0"/>
          <w:sz w:val="32"/>
          <w:szCs w:val="32"/>
        </w:rPr>
        <w:t>”</w:t>
      </w:r>
      <w:r w:rsidRPr="00640783">
        <w:rPr>
          <w:rFonts w:ascii="仿宋" w:eastAsia="仿宋" w:hAnsi="仿宋" w:cs="宋体" w:hint="eastAsia"/>
          <w:color w:val="FF0000"/>
          <w:kern w:val="0"/>
          <w:sz w:val="32"/>
          <w:szCs w:val="32"/>
        </w:rPr>
        <w:t>公示无异议后，根据专家论证意见及公示情况办理单一来源审批单。</w:t>
      </w:r>
    </w:p>
    <w:p w:rsidR="00F87811" w:rsidRPr="00F87811" w:rsidRDefault="00F87811" w:rsidP="00F87811">
      <w:pPr>
        <w:widowControl/>
        <w:shd w:val="clear" w:color="auto" w:fill="FFFFFF"/>
        <w:spacing w:before="100" w:beforeAutospacing="1" w:after="100" w:afterAutospacing="1" w:line="360" w:lineRule="atLeast"/>
        <w:ind w:firstLine="480"/>
        <w:jc w:val="left"/>
        <w:rPr>
          <w:rFonts w:ascii="仿宋" w:eastAsia="仿宋" w:hAnsi="仿宋" w:cs="宋体"/>
          <w:kern w:val="0"/>
          <w:sz w:val="32"/>
          <w:szCs w:val="32"/>
        </w:rPr>
      </w:pPr>
      <w:r w:rsidRPr="00F87811">
        <w:rPr>
          <w:rFonts w:ascii="仿宋" w:eastAsia="仿宋" w:hAnsi="仿宋" w:cs="宋体" w:hint="eastAsia"/>
          <w:b/>
          <w:bCs/>
          <w:color w:val="000000"/>
          <w:kern w:val="0"/>
          <w:sz w:val="32"/>
          <w:szCs w:val="32"/>
        </w:rPr>
        <w:lastRenderedPageBreak/>
        <w:t>（三）自治区本级高校、科研院所采购进口科研仪器设备实行备案制管理。</w:t>
      </w:r>
    </w:p>
    <w:p w:rsidR="00F87811" w:rsidRPr="00F87811" w:rsidRDefault="00F87811" w:rsidP="00F87811">
      <w:pPr>
        <w:widowControl/>
        <w:shd w:val="clear" w:color="auto" w:fill="FFFFFF"/>
        <w:spacing w:before="100" w:beforeAutospacing="1" w:after="100" w:afterAutospacing="1" w:line="360" w:lineRule="atLeast"/>
        <w:ind w:firstLine="645"/>
        <w:rPr>
          <w:rFonts w:ascii="仿宋" w:eastAsia="仿宋" w:hAnsi="仿宋" w:cs="宋体"/>
          <w:kern w:val="0"/>
          <w:sz w:val="32"/>
          <w:szCs w:val="32"/>
        </w:rPr>
      </w:pPr>
      <w:r w:rsidRPr="00F87811">
        <w:rPr>
          <w:rFonts w:ascii="仿宋" w:eastAsia="仿宋" w:hAnsi="仿宋" w:cs="宋体" w:hint="eastAsia"/>
          <w:color w:val="000000"/>
          <w:kern w:val="0"/>
          <w:sz w:val="32"/>
          <w:szCs w:val="32"/>
        </w:rPr>
        <w:t>科研仪器设备一般应采购本国产品，因科研需要确须采购进口产品的，应按照财政部《政府采购进口产品管理办法》（财库〔</w:t>
      </w:r>
      <w:r w:rsidRPr="00F87811">
        <w:rPr>
          <w:rFonts w:ascii="仿宋" w:eastAsia="仿宋" w:hAnsi="仿宋" w:cs="宋体"/>
          <w:color w:val="000000"/>
          <w:kern w:val="0"/>
          <w:sz w:val="32"/>
          <w:szCs w:val="32"/>
        </w:rPr>
        <w:t>2007</w:t>
      </w:r>
      <w:r w:rsidRPr="00F87811">
        <w:rPr>
          <w:rFonts w:ascii="仿宋" w:eastAsia="仿宋" w:hAnsi="仿宋" w:cs="宋体" w:hint="eastAsia"/>
          <w:color w:val="000000"/>
          <w:kern w:val="0"/>
          <w:sz w:val="32"/>
          <w:szCs w:val="32"/>
        </w:rPr>
        <w:t>〕</w:t>
      </w:r>
      <w:r w:rsidRPr="00F87811">
        <w:rPr>
          <w:rFonts w:ascii="仿宋" w:eastAsia="仿宋" w:hAnsi="仿宋" w:cs="Times New Roman"/>
          <w:color w:val="000000"/>
          <w:kern w:val="0"/>
          <w:sz w:val="32"/>
          <w:szCs w:val="32"/>
        </w:rPr>
        <w:t>119</w:t>
      </w:r>
      <w:r w:rsidRPr="00F87811">
        <w:rPr>
          <w:rFonts w:ascii="仿宋" w:eastAsia="仿宋" w:hAnsi="仿宋" w:cs="宋体" w:hint="eastAsia"/>
          <w:color w:val="000000"/>
          <w:kern w:val="0"/>
          <w:sz w:val="32"/>
          <w:szCs w:val="32"/>
        </w:rPr>
        <w:t>号 ）规定，组织专家论证，参与论证的专家可自行选定，专家论证意见随采购文件存档备查，采购公开招标限额标准以上科研仪器设备的应将专家论证意见于填报采购计划时一并扫描上传备案。</w:t>
      </w:r>
    </w:p>
    <w:p w:rsidR="00F87811" w:rsidRPr="00F87811" w:rsidRDefault="00F87811" w:rsidP="00F87811">
      <w:pPr>
        <w:widowControl/>
        <w:shd w:val="clear" w:color="auto" w:fill="FFFFFF"/>
        <w:spacing w:before="100" w:beforeAutospacing="1" w:after="100" w:afterAutospacing="1" w:line="360" w:lineRule="atLeast"/>
        <w:ind w:firstLine="480"/>
        <w:jc w:val="left"/>
        <w:rPr>
          <w:rFonts w:ascii="仿宋" w:eastAsia="仿宋" w:hAnsi="仿宋" w:cs="宋体"/>
          <w:kern w:val="0"/>
          <w:sz w:val="32"/>
          <w:szCs w:val="32"/>
        </w:rPr>
      </w:pPr>
      <w:r w:rsidRPr="00F87811">
        <w:rPr>
          <w:rFonts w:ascii="仿宋" w:eastAsia="仿宋" w:hAnsi="仿宋" w:cs="宋体" w:hint="eastAsia"/>
          <w:b/>
          <w:bCs/>
          <w:color w:val="000000"/>
          <w:kern w:val="0"/>
          <w:sz w:val="32"/>
          <w:szCs w:val="32"/>
        </w:rPr>
        <w:t>（四）自治区本级高校、科研院所可自行选择科研仪器设备评审专家。</w:t>
      </w:r>
    </w:p>
    <w:p w:rsidR="00F87811" w:rsidRPr="00F87811" w:rsidRDefault="00F87811" w:rsidP="00F87811">
      <w:pPr>
        <w:widowControl/>
        <w:shd w:val="clear" w:color="auto" w:fill="FFFFFF"/>
        <w:spacing w:before="100" w:beforeAutospacing="1" w:after="100" w:afterAutospacing="1" w:line="360" w:lineRule="atLeast"/>
        <w:ind w:firstLine="645"/>
        <w:rPr>
          <w:rFonts w:ascii="仿宋" w:eastAsia="仿宋" w:hAnsi="仿宋" w:cs="宋体"/>
          <w:kern w:val="0"/>
          <w:sz w:val="32"/>
          <w:szCs w:val="32"/>
        </w:rPr>
      </w:pPr>
      <w:r w:rsidRPr="00F87811">
        <w:rPr>
          <w:rFonts w:ascii="仿宋" w:eastAsia="仿宋" w:hAnsi="仿宋" w:cs="宋体" w:hint="eastAsia"/>
          <w:color w:val="000000"/>
          <w:kern w:val="0"/>
          <w:sz w:val="32"/>
          <w:szCs w:val="32"/>
        </w:rPr>
        <w:t>自治区本级各高等院校、科研院所采购研仪器设备，可在自治区本级政府采购专家库外自行选择评审专家，但必须严格根据采购方式依法确定评审专家数量及人员组成。</w:t>
      </w:r>
      <w:r w:rsidRPr="00640783">
        <w:rPr>
          <w:rFonts w:ascii="仿宋" w:eastAsia="仿宋" w:hAnsi="仿宋" w:cs="宋体" w:hint="eastAsia"/>
          <w:color w:val="FF0000"/>
          <w:kern w:val="0"/>
          <w:sz w:val="32"/>
          <w:szCs w:val="32"/>
        </w:rPr>
        <w:t>自行选择的评审专家与供应商有利害关系的，应严格执行有关回避规定。评审活动开始前，采购单位和代理机构不得泄露评审专家相关信息</w:t>
      </w:r>
      <w:r w:rsidRPr="00F87811">
        <w:rPr>
          <w:rFonts w:ascii="仿宋" w:eastAsia="仿宋" w:hAnsi="仿宋" w:cs="宋体" w:hint="eastAsia"/>
          <w:color w:val="000000"/>
          <w:kern w:val="0"/>
          <w:sz w:val="32"/>
          <w:szCs w:val="32"/>
        </w:rPr>
        <w:t>。评审活动结束后，采购单位或代理机构应将</w:t>
      </w:r>
      <w:r w:rsidRPr="00640783">
        <w:rPr>
          <w:rFonts w:ascii="仿宋" w:eastAsia="仿宋" w:hAnsi="仿宋" w:cs="宋体" w:hint="eastAsia"/>
          <w:color w:val="FF0000"/>
          <w:kern w:val="0"/>
          <w:sz w:val="32"/>
          <w:szCs w:val="32"/>
        </w:rPr>
        <w:t>自行选定的评审专家信息随同中标、成交结果一并公告。</w:t>
      </w:r>
    </w:p>
    <w:p w:rsidR="00F87811" w:rsidRPr="00F87811" w:rsidRDefault="00F87811" w:rsidP="00F87811">
      <w:pPr>
        <w:widowControl/>
        <w:shd w:val="clear" w:color="auto" w:fill="FFFFFF"/>
        <w:spacing w:before="100" w:beforeAutospacing="1" w:after="100" w:afterAutospacing="1" w:line="360" w:lineRule="atLeast"/>
        <w:ind w:firstLine="480"/>
        <w:jc w:val="left"/>
        <w:rPr>
          <w:rFonts w:ascii="仿宋" w:eastAsia="仿宋" w:hAnsi="仿宋" w:cs="宋体"/>
          <w:kern w:val="0"/>
          <w:sz w:val="32"/>
          <w:szCs w:val="32"/>
        </w:rPr>
      </w:pPr>
      <w:r w:rsidRPr="00F87811">
        <w:rPr>
          <w:rFonts w:ascii="仿宋" w:eastAsia="仿宋" w:hAnsi="仿宋" w:cs="宋体" w:hint="eastAsia"/>
          <w:b/>
          <w:bCs/>
          <w:color w:val="000000"/>
          <w:kern w:val="0"/>
          <w:sz w:val="32"/>
          <w:szCs w:val="32"/>
        </w:rPr>
        <w:t>（五）自治区本级高等院校、科研院所实行采购合同备案制。</w:t>
      </w:r>
    </w:p>
    <w:p w:rsidR="00F87811" w:rsidRPr="00F87811" w:rsidRDefault="00F87811" w:rsidP="00F87811">
      <w:pPr>
        <w:widowControl/>
        <w:shd w:val="clear" w:color="auto" w:fill="FFFFFF"/>
        <w:spacing w:before="100" w:beforeAutospacing="1" w:after="100" w:afterAutospacing="1" w:line="360" w:lineRule="atLeast"/>
        <w:ind w:firstLine="645"/>
        <w:rPr>
          <w:rFonts w:ascii="仿宋" w:eastAsia="仿宋" w:hAnsi="仿宋" w:cs="宋体"/>
          <w:kern w:val="0"/>
          <w:sz w:val="32"/>
          <w:szCs w:val="32"/>
        </w:rPr>
      </w:pPr>
      <w:r w:rsidRPr="00F87811">
        <w:rPr>
          <w:rFonts w:ascii="仿宋" w:eastAsia="仿宋" w:hAnsi="仿宋" w:cs="宋体" w:hint="eastAsia"/>
          <w:color w:val="000000"/>
          <w:kern w:val="0"/>
          <w:sz w:val="32"/>
          <w:szCs w:val="32"/>
        </w:rPr>
        <w:lastRenderedPageBreak/>
        <w:t>自治区本级各高等院校、科研院所采购公开招标限额标准以上的科研仪器设备，应当自中标（成交）通知书发出之日起</w:t>
      </w:r>
      <w:r w:rsidRPr="00F87811">
        <w:rPr>
          <w:rFonts w:ascii="仿宋" w:eastAsia="仿宋" w:hAnsi="仿宋" w:cs="宋体"/>
          <w:color w:val="000000"/>
          <w:kern w:val="0"/>
          <w:sz w:val="32"/>
          <w:szCs w:val="32"/>
        </w:rPr>
        <w:t>30</w:t>
      </w:r>
      <w:r w:rsidRPr="00F87811">
        <w:rPr>
          <w:rFonts w:ascii="仿宋" w:eastAsia="仿宋" w:hAnsi="仿宋" w:cs="宋体" w:hint="eastAsia"/>
          <w:color w:val="000000"/>
          <w:kern w:val="0"/>
          <w:sz w:val="32"/>
          <w:szCs w:val="32"/>
        </w:rPr>
        <w:t>日内，按照采购文件确定的事项，在采购系统内录入采购活动及中标（成交）供应商相关信息，实行政府采购合同网上备案。合同备案信息应明确具体采购方式，对公开招标限额标准以上的项目，未经自治区财政厅核准而采用非招标采购方式及不录入采购合同信息的，不予支付财政性资金。</w:t>
      </w:r>
    </w:p>
    <w:p w:rsidR="00F87811" w:rsidRPr="00F87811" w:rsidRDefault="00F87811" w:rsidP="00F87811">
      <w:pPr>
        <w:widowControl/>
        <w:shd w:val="clear" w:color="auto" w:fill="FFFFFF"/>
        <w:spacing w:before="100" w:beforeAutospacing="1" w:after="100" w:afterAutospacing="1" w:line="360" w:lineRule="atLeast"/>
        <w:ind w:firstLine="645"/>
        <w:jc w:val="left"/>
        <w:rPr>
          <w:rFonts w:ascii="仿宋" w:eastAsia="仿宋" w:hAnsi="仿宋" w:cs="宋体"/>
          <w:kern w:val="0"/>
          <w:sz w:val="32"/>
          <w:szCs w:val="32"/>
        </w:rPr>
      </w:pPr>
      <w:r w:rsidRPr="00F87811">
        <w:rPr>
          <w:rFonts w:ascii="仿宋" w:eastAsia="仿宋" w:hAnsi="仿宋" w:cs="宋体" w:hint="eastAsia"/>
          <w:b/>
          <w:bCs/>
          <w:color w:val="000000"/>
          <w:kern w:val="0"/>
          <w:sz w:val="32"/>
          <w:szCs w:val="32"/>
        </w:rPr>
        <w:t>(六)自治区本级高等院校、科研院所应当及时公开政府采购信息。</w:t>
      </w:r>
    </w:p>
    <w:p w:rsidR="00F87811" w:rsidRPr="00F87811" w:rsidRDefault="00F87811" w:rsidP="00F87811">
      <w:pPr>
        <w:widowControl/>
        <w:shd w:val="clear" w:color="auto" w:fill="FFFFFF"/>
        <w:spacing w:before="100" w:beforeAutospacing="1" w:after="100" w:afterAutospacing="1" w:line="360" w:lineRule="atLeast"/>
        <w:ind w:firstLine="645"/>
        <w:jc w:val="left"/>
        <w:rPr>
          <w:rFonts w:ascii="仿宋" w:eastAsia="仿宋" w:hAnsi="仿宋" w:cs="宋体"/>
          <w:kern w:val="0"/>
          <w:sz w:val="32"/>
          <w:szCs w:val="32"/>
        </w:rPr>
      </w:pPr>
      <w:r w:rsidRPr="00F87811">
        <w:rPr>
          <w:rFonts w:ascii="仿宋" w:eastAsia="仿宋" w:hAnsi="仿宋" w:cs="宋体" w:hint="eastAsia"/>
          <w:color w:val="000000"/>
          <w:kern w:val="0"/>
          <w:sz w:val="32"/>
          <w:szCs w:val="32"/>
        </w:rPr>
        <w:t>除涉密情形外，各高等院校、科研院所应按照《财政部关于做好政府采购信息公开工作的通知》（财库〔</w:t>
      </w:r>
      <w:r w:rsidRPr="00F87811">
        <w:rPr>
          <w:rFonts w:ascii="仿宋" w:eastAsia="仿宋" w:hAnsi="仿宋" w:cs="宋体"/>
          <w:color w:val="000000"/>
          <w:kern w:val="0"/>
          <w:sz w:val="32"/>
          <w:szCs w:val="32"/>
        </w:rPr>
        <w:t>2015</w:t>
      </w:r>
      <w:r w:rsidRPr="00F87811">
        <w:rPr>
          <w:rFonts w:ascii="仿宋" w:eastAsia="仿宋" w:hAnsi="仿宋" w:cs="宋体" w:hint="eastAsia"/>
          <w:color w:val="000000"/>
          <w:kern w:val="0"/>
          <w:sz w:val="32"/>
          <w:szCs w:val="32"/>
        </w:rPr>
        <w:t>〕</w:t>
      </w:r>
      <w:r w:rsidRPr="00F87811">
        <w:rPr>
          <w:rFonts w:ascii="仿宋" w:eastAsia="仿宋" w:hAnsi="仿宋" w:cs="Times New Roman"/>
          <w:color w:val="000000"/>
          <w:kern w:val="0"/>
          <w:sz w:val="32"/>
          <w:szCs w:val="32"/>
        </w:rPr>
        <w:t>135</w:t>
      </w:r>
      <w:r w:rsidRPr="00F87811">
        <w:rPr>
          <w:rFonts w:ascii="仿宋" w:eastAsia="仿宋" w:hAnsi="仿宋" w:cs="宋体" w:hint="eastAsia"/>
          <w:color w:val="000000"/>
          <w:kern w:val="0"/>
          <w:sz w:val="32"/>
          <w:szCs w:val="32"/>
        </w:rPr>
        <w:t>号）有关规定，由采购单位通过</w:t>
      </w:r>
      <w:r w:rsidRPr="00F87811">
        <w:rPr>
          <w:rFonts w:ascii="仿宋" w:eastAsia="仿宋" w:hAnsi="仿宋" w:cs="Times New Roman"/>
          <w:color w:val="000000"/>
          <w:kern w:val="0"/>
          <w:sz w:val="32"/>
          <w:szCs w:val="32"/>
        </w:rPr>
        <w:t>“</w:t>
      </w:r>
      <w:r w:rsidRPr="00F87811">
        <w:rPr>
          <w:rFonts w:ascii="仿宋" w:eastAsia="仿宋" w:hAnsi="仿宋" w:cs="宋体" w:hint="eastAsia"/>
          <w:color w:val="000000"/>
          <w:kern w:val="0"/>
          <w:sz w:val="32"/>
          <w:szCs w:val="32"/>
        </w:rPr>
        <w:t>宁夏政府采购公共服务平台</w:t>
      </w:r>
      <w:r w:rsidRPr="00F87811">
        <w:rPr>
          <w:rFonts w:ascii="仿宋" w:eastAsia="仿宋" w:hAnsi="仿宋" w:cs="Times New Roman"/>
          <w:color w:val="000000"/>
          <w:kern w:val="0"/>
          <w:sz w:val="32"/>
          <w:szCs w:val="32"/>
        </w:rPr>
        <w:t>”</w:t>
      </w:r>
      <w:r w:rsidRPr="00F87811">
        <w:rPr>
          <w:rFonts w:ascii="仿宋" w:eastAsia="仿宋" w:hAnsi="仿宋" w:cs="宋体" w:hint="eastAsia"/>
          <w:color w:val="000000"/>
          <w:kern w:val="0"/>
          <w:sz w:val="32"/>
          <w:szCs w:val="32"/>
        </w:rPr>
        <w:t>公开招标限额标准以下采购项目公示模块，对科研仪器设备采购的采购需求、采购预算、采购文件、采购结果、采购合同和履约验收情况予以全面公开，保证采购过程的公开、透明、可追溯。</w:t>
      </w:r>
    </w:p>
    <w:p w:rsidR="00F87811" w:rsidRPr="00F87811" w:rsidRDefault="00F87811" w:rsidP="00F87811">
      <w:pPr>
        <w:widowControl/>
        <w:shd w:val="clear" w:color="auto" w:fill="FFFFFF"/>
        <w:spacing w:before="100" w:beforeAutospacing="1" w:after="100" w:afterAutospacing="1" w:line="360" w:lineRule="atLeast"/>
        <w:ind w:firstLine="645"/>
        <w:jc w:val="left"/>
        <w:rPr>
          <w:rFonts w:ascii="仿宋" w:eastAsia="仿宋" w:hAnsi="仿宋" w:cs="宋体"/>
          <w:kern w:val="0"/>
          <w:sz w:val="32"/>
          <w:szCs w:val="32"/>
        </w:rPr>
      </w:pPr>
      <w:r w:rsidRPr="00F87811">
        <w:rPr>
          <w:rFonts w:ascii="仿宋" w:eastAsia="仿宋" w:hAnsi="仿宋" w:cs="宋体" w:hint="eastAsia"/>
          <w:color w:val="000000"/>
          <w:kern w:val="0"/>
          <w:sz w:val="32"/>
          <w:szCs w:val="32"/>
        </w:rPr>
        <w:t>三、加强科研项目资金采购监督检查</w:t>
      </w:r>
    </w:p>
    <w:p w:rsidR="00F87811" w:rsidRPr="00F87811" w:rsidRDefault="00F87811" w:rsidP="00F87811">
      <w:pPr>
        <w:widowControl/>
        <w:shd w:val="clear" w:color="auto" w:fill="FFFFFF"/>
        <w:spacing w:before="100" w:beforeAutospacing="1" w:after="100" w:afterAutospacing="1" w:line="360" w:lineRule="atLeast"/>
        <w:ind w:firstLine="480"/>
        <w:rPr>
          <w:rFonts w:ascii="仿宋" w:eastAsia="仿宋" w:hAnsi="仿宋" w:cs="宋体"/>
          <w:kern w:val="0"/>
          <w:sz w:val="32"/>
          <w:szCs w:val="32"/>
        </w:rPr>
      </w:pPr>
      <w:r w:rsidRPr="00F87811">
        <w:rPr>
          <w:rFonts w:ascii="仿宋" w:eastAsia="仿宋" w:hAnsi="仿宋" w:cs="宋体" w:hint="eastAsia"/>
          <w:b/>
          <w:bCs/>
          <w:color w:val="000000"/>
          <w:kern w:val="0"/>
          <w:sz w:val="32"/>
          <w:szCs w:val="32"/>
        </w:rPr>
        <w:t>（一）加强采购单位内部控制管理。</w:t>
      </w:r>
      <w:r w:rsidRPr="00F87811">
        <w:rPr>
          <w:rFonts w:ascii="仿宋" w:eastAsia="仿宋" w:hAnsi="仿宋" w:cs="宋体" w:hint="eastAsia"/>
          <w:color w:val="000000"/>
          <w:kern w:val="0"/>
          <w:sz w:val="32"/>
          <w:szCs w:val="32"/>
        </w:rPr>
        <w:t>各高等院校、科研院所应建立岗位清晰、职责明确、权责对等的政府采购内部</w:t>
      </w:r>
      <w:r w:rsidRPr="00F87811">
        <w:rPr>
          <w:rFonts w:ascii="仿宋" w:eastAsia="仿宋" w:hAnsi="仿宋" w:cs="宋体" w:hint="eastAsia"/>
          <w:color w:val="000000"/>
          <w:kern w:val="0"/>
          <w:sz w:val="32"/>
          <w:szCs w:val="32"/>
        </w:rPr>
        <w:lastRenderedPageBreak/>
        <w:t>控制管理机制，理顺政府采购链条，严格控制科研项目资金范围，加大科研仪器设备采购管理力度。尤其在采购需求和履约验收环节，切实履行采购主体责任，确保采购项目的质量和效率。对自行组织采购活动的，要提高采购文件编制和采购活动组织水平，保证采购活动依法合规、有序高效。</w:t>
      </w:r>
    </w:p>
    <w:p w:rsidR="00F87811" w:rsidRPr="00F87811" w:rsidRDefault="00F87811" w:rsidP="00F87811">
      <w:pPr>
        <w:widowControl/>
        <w:shd w:val="clear" w:color="auto" w:fill="FFFFFF"/>
        <w:spacing w:before="100" w:beforeAutospacing="1" w:after="100" w:afterAutospacing="1" w:line="360" w:lineRule="atLeast"/>
        <w:rPr>
          <w:rFonts w:ascii="仿宋" w:eastAsia="仿宋" w:hAnsi="仿宋" w:cs="宋体"/>
          <w:kern w:val="0"/>
          <w:sz w:val="32"/>
          <w:szCs w:val="32"/>
        </w:rPr>
      </w:pPr>
      <w:r w:rsidRPr="00F87811">
        <w:rPr>
          <w:rFonts w:ascii="仿宋" w:eastAsia="仿宋" w:hAnsi="仿宋" w:cs="宋体" w:hint="eastAsia"/>
          <w:b/>
          <w:bCs/>
          <w:color w:val="000000"/>
          <w:kern w:val="0"/>
          <w:sz w:val="32"/>
          <w:szCs w:val="32"/>
        </w:rPr>
        <w:t xml:space="preserve">　 （二）建立自行采购监督检查机制。</w:t>
      </w:r>
      <w:r w:rsidRPr="00F87811">
        <w:rPr>
          <w:rFonts w:ascii="仿宋" w:eastAsia="仿宋" w:hAnsi="仿宋" w:cs="宋体" w:hint="eastAsia"/>
          <w:color w:val="000000"/>
          <w:kern w:val="0"/>
          <w:sz w:val="32"/>
          <w:szCs w:val="32"/>
        </w:rPr>
        <w:t>自治区财政厅将把高等院校、科研院所科研仪器设备自行采购纳入财政部门与审计部门协同监管审查的重点，对未按规定组织采购活动和公开采购信息的，一律按照《政府采购法》</w:t>
      </w:r>
      <w:r w:rsidRPr="00F87811">
        <w:rPr>
          <w:rFonts w:ascii="仿宋" w:eastAsia="仿宋" w:hAnsi="仿宋" w:cs="宋体"/>
          <w:color w:val="000000"/>
          <w:kern w:val="0"/>
          <w:sz w:val="32"/>
          <w:szCs w:val="32"/>
        </w:rPr>
        <w:t xml:space="preserve"> </w:t>
      </w:r>
      <w:r w:rsidRPr="00F87811">
        <w:rPr>
          <w:rFonts w:ascii="仿宋" w:eastAsia="仿宋" w:hAnsi="仿宋" w:cs="宋体" w:hint="eastAsia"/>
          <w:color w:val="000000"/>
          <w:kern w:val="0"/>
          <w:sz w:val="32"/>
          <w:szCs w:val="32"/>
        </w:rPr>
        <w:t>及其实施条例等规定，追究采购单位或代理机构责任。</w:t>
      </w:r>
    </w:p>
    <w:p w:rsidR="00F87811" w:rsidRPr="00F87811" w:rsidRDefault="00F87811" w:rsidP="00F87811">
      <w:pPr>
        <w:widowControl/>
        <w:shd w:val="clear" w:color="auto" w:fill="FFFFFF"/>
        <w:spacing w:before="100" w:beforeAutospacing="1" w:after="100" w:afterAutospacing="1" w:line="360" w:lineRule="atLeast"/>
        <w:ind w:firstLine="645"/>
        <w:jc w:val="left"/>
        <w:rPr>
          <w:rFonts w:ascii="仿宋" w:eastAsia="仿宋" w:hAnsi="仿宋" w:cs="宋体"/>
          <w:kern w:val="0"/>
          <w:sz w:val="32"/>
          <w:szCs w:val="32"/>
        </w:rPr>
      </w:pPr>
      <w:r w:rsidRPr="00F87811">
        <w:rPr>
          <w:rFonts w:ascii="仿宋" w:eastAsia="仿宋" w:hAnsi="仿宋" w:cs="宋体" w:hint="eastAsia"/>
          <w:color w:val="000000"/>
          <w:kern w:val="0"/>
          <w:sz w:val="32"/>
          <w:szCs w:val="32"/>
        </w:rPr>
        <w:t>本通知自</w:t>
      </w:r>
      <w:r w:rsidRPr="00F87811">
        <w:rPr>
          <w:rFonts w:ascii="仿宋" w:eastAsia="仿宋" w:hAnsi="仿宋" w:cs="宋体"/>
          <w:color w:val="000000"/>
          <w:kern w:val="0"/>
          <w:sz w:val="32"/>
          <w:szCs w:val="32"/>
        </w:rPr>
        <w:t>2017</w:t>
      </w:r>
      <w:r w:rsidRPr="00F87811">
        <w:rPr>
          <w:rFonts w:ascii="仿宋" w:eastAsia="仿宋" w:hAnsi="仿宋" w:cs="宋体" w:hint="eastAsia"/>
          <w:color w:val="000000"/>
          <w:kern w:val="0"/>
          <w:sz w:val="32"/>
          <w:szCs w:val="32"/>
        </w:rPr>
        <w:t>年</w:t>
      </w:r>
      <w:r w:rsidRPr="00F87811">
        <w:rPr>
          <w:rFonts w:ascii="仿宋" w:eastAsia="仿宋" w:hAnsi="仿宋" w:cs="Times New Roman"/>
          <w:color w:val="000000"/>
          <w:kern w:val="0"/>
          <w:sz w:val="32"/>
          <w:szCs w:val="32"/>
        </w:rPr>
        <w:t>4</w:t>
      </w:r>
      <w:r w:rsidRPr="00F87811">
        <w:rPr>
          <w:rFonts w:ascii="仿宋" w:eastAsia="仿宋" w:hAnsi="仿宋" w:cs="宋体" w:hint="eastAsia"/>
          <w:color w:val="000000"/>
          <w:kern w:val="0"/>
          <w:sz w:val="32"/>
          <w:szCs w:val="32"/>
        </w:rPr>
        <w:t>月</w:t>
      </w:r>
      <w:r w:rsidRPr="00F87811">
        <w:rPr>
          <w:rFonts w:ascii="仿宋" w:eastAsia="仿宋" w:hAnsi="仿宋" w:cs="Times New Roman"/>
          <w:color w:val="000000"/>
          <w:kern w:val="0"/>
          <w:sz w:val="32"/>
          <w:szCs w:val="32"/>
        </w:rPr>
        <w:t>1</w:t>
      </w:r>
      <w:r w:rsidRPr="00F87811">
        <w:rPr>
          <w:rFonts w:ascii="仿宋" w:eastAsia="仿宋" w:hAnsi="仿宋" w:cs="宋体" w:hint="eastAsia"/>
          <w:color w:val="000000"/>
          <w:kern w:val="0"/>
          <w:sz w:val="32"/>
          <w:szCs w:val="32"/>
        </w:rPr>
        <w:t>日起施行。</w:t>
      </w:r>
    </w:p>
    <w:p w:rsidR="00F87811" w:rsidRPr="00F87811" w:rsidRDefault="00F87811" w:rsidP="00F87811">
      <w:pPr>
        <w:widowControl/>
        <w:shd w:val="clear" w:color="auto" w:fill="FFFFFF"/>
        <w:spacing w:before="100" w:beforeAutospacing="1" w:after="100" w:afterAutospacing="1" w:line="360" w:lineRule="atLeast"/>
        <w:ind w:firstLine="645"/>
        <w:jc w:val="left"/>
        <w:rPr>
          <w:rFonts w:ascii="仿宋" w:eastAsia="仿宋" w:hAnsi="仿宋" w:cs="宋体"/>
          <w:kern w:val="0"/>
          <w:sz w:val="32"/>
          <w:szCs w:val="32"/>
        </w:rPr>
      </w:pPr>
      <w:r w:rsidRPr="00F87811">
        <w:rPr>
          <w:rFonts w:ascii="仿宋" w:eastAsia="仿宋" w:hAnsi="仿宋" w:cs="宋体" w:hint="eastAsia"/>
          <w:color w:val="000000"/>
          <w:kern w:val="0"/>
          <w:sz w:val="32"/>
          <w:szCs w:val="32"/>
        </w:rPr>
        <w:t>各市县可参照本通知精神，结合实际，完善相关管理规定。</w:t>
      </w:r>
    </w:p>
    <w:p w:rsidR="00F87811" w:rsidRPr="00F87811" w:rsidRDefault="00F87811" w:rsidP="00F87811">
      <w:pPr>
        <w:widowControl/>
        <w:shd w:val="clear" w:color="auto" w:fill="FFFFFF"/>
        <w:spacing w:before="100" w:beforeAutospacing="1" w:after="100" w:afterAutospacing="1" w:line="360" w:lineRule="atLeast"/>
        <w:ind w:firstLine="645"/>
        <w:jc w:val="left"/>
        <w:rPr>
          <w:rFonts w:ascii="仿宋" w:eastAsia="仿宋" w:hAnsi="仿宋" w:cs="宋体"/>
          <w:kern w:val="0"/>
          <w:sz w:val="32"/>
          <w:szCs w:val="32"/>
        </w:rPr>
      </w:pPr>
      <w:r w:rsidRPr="00F87811">
        <w:rPr>
          <w:rFonts w:ascii="宋体" w:eastAsia="仿宋" w:hAnsi="宋体" w:cs="宋体"/>
          <w:color w:val="000000"/>
          <w:kern w:val="0"/>
          <w:sz w:val="32"/>
          <w:szCs w:val="32"/>
        </w:rPr>
        <w:t> </w:t>
      </w:r>
    </w:p>
    <w:p w:rsidR="00F87811" w:rsidRPr="00F87811" w:rsidRDefault="00F87811" w:rsidP="00F87811">
      <w:pPr>
        <w:widowControl/>
        <w:shd w:val="clear" w:color="auto" w:fill="FFFFFF"/>
        <w:spacing w:before="100" w:beforeAutospacing="1" w:after="100" w:afterAutospacing="1" w:line="360" w:lineRule="atLeast"/>
        <w:ind w:firstLine="645"/>
        <w:jc w:val="left"/>
        <w:rPr>
          <w:rFonts w:ascii="仿宋" w:eastAsia="仿宋" w:hAnsi="仿宋" w:cs="宋体"/>
          <w:kern w:val="0"/>
          <w:sz w:val="32"/>
          <w:szCs w:val="32"/>
        </w:rPr>
      </w:pPr>
      <w:r w:rsidRPr="00F87811">
        <w:rPr>
          <w:rFonts w:ascii="宋体" w:eastAsia="仿宋" w:hAnsi="宋体" w:cs="宋体"/>
          <w:color w:val="000000"/>
          <w:kern w:val="0"/>
          <w:sz w:val="32"/>
          <w:szCs w:val="32"/>
        </w:rPr>
        <w:t> </w:t>
      </w:r>
    </w:p>
    <w:p w:rsidR="00F87811" w:rsidRPr="00F87811" w:rsidRDefault="00F87811" w:rsidP="00F87811">
      <w:pPr>
        <w:widowControl/>
        <w:shd w:val="clear" w:color="auto" w:fill="FFFFFF"/>
        <w:spacing w:before="100" w:beforeAutospacing="1" w:after="100" w:afterAutospacing="1" w:line="360" w:lineRule="atLeast"/>
        <w:ind w:firstLine="645"/>
        <w:jc w:val="right"/>
        <w:rPr>
          <w:rFonts w:ascii="仿宋" w:eastAsia="仿宋" w:hAnsi="仿宋" w:cs="宋体"/>
          <w:kern w:val="0"/>
          <w:sz w:val="32"/>
          <w:szCs w:val="32"/>
        </w:rPr>
      </w:pPr>
      <w:r w:rsidRPr="00F87811">
        <w:rPr>
          <w:rFonts w:ascii="宋体" w:eastAsia="仿宋" w:hAnsi="宋体" w:cs="宋体"/>
          <w:color w:val="000000"/>
          <w:kern w:val="0"/>
          <w:sz w:val="32"/>
          <w:szCs w:val="32"/>
        </w:rPr>
        <w:t>                             </w:t>
      </w:r>
      <w:r w:rsidRPr="00F87811">
        <w:rPr>
          <w:rFonts w:ascii="仿宋" w:eastAsia="仿宋" w:hAnsi="仿宋" w:cs="宋体" w:hint="eastAsia"/>
          <w:color w:val="000000"/>
          <w:kern w:val="0"/>
          <w:sz w:val="32"/>
          <w:szCs w:val="32"/>
        </w:rPr>
        <w:t>宁夏回族自治区财政厅</w:t>
      </w:r>
    </w:p>
    <w:p w:rsidR="007B2450" w:rsidRPr="00F87811" w:rsidRDefault="00F87811" w:rsidP="00083105">
      <w:pPr>
        <w:widowControl/>
        <w:shd w:val="clear" w:color="auto" w:fill="FFFFFF"/>
        <w:spacing w:before="100" w:beforeAutospacing="1" w:after="100" w:afterAutospacing="1" w:line="360" w:lineRule="atLeast"/>
        <w:ind w:firstLine="645"/>
        <w:jc w:val="right"/>
        <w:rPr>
          <w:rFonts w:ascii="仿宋" w:eastAsia="仿宋" w:hAnsi="仿宋"/>
          <w:sz w:val="32"/>
          <w:szCs w:val="32"/>
        </w:rPr>
      </w:pPr>
      <w:r w:rsidRPr="00F87811">
        <w:rPr>
          <w:rFonts w:ascii="宋体" w:eastAsia="仿宋" w:hAnsi="宋体" w:cs="宋体"/>
          <w:color w:val="000000"/>
          <w:kern w:val="0"/>
          <w:sz w:val="32"/>
          <w:szCs w:val="32"/>
        </w:rPr>
        <w:t>                               </w:t>
      </w:r>
      <w:r w:rsidRPr="00F87811">
        <w:rPr>
          <w:rFonts w:ascii="仿宋" w:eastAsia="仿宋" w:hAnsi="仿宋" w:cs="宋体"/>
          <w:color w:val="000000"/>
          <w:kern w:val="0"/>
          <w:sz w:val="32"/>
          <w:szCs w:val="32"/>
        </w:rPr>
        <w:t>2017</w:t>
      </w:r>
      <w:r w:rsidRPr="00F87811">
        <w:rPr>
          <w:rFonts w:ascii="仿宋" w:eastAsia="仿宋" w:hAnsi="仿宋" w:cs="宋体" w:hint="eastAsia"/>
          <w:color w:val="000000"/>
          <w:kern w:val="0"/>
          <w:sz w:val="32"/>
          <w:szCs w:val="32"/>
        </w:rPr>
        <w:t>年</w:t>
      </w:r>
      <w:r w:rsidRPr="00F87811">
        <w:rPr>
          <w:rFonts w:ascii="仿宋" w:eastAsia="仿宋" w:hAnsi="仿宋" w:cs="Times New Roman"/>
          <w:color w:val="000000"/>
          <w:kern w:val="0"/>
          <w:sz w:val="32"/>
          <w:szCs w:val="32"/>
        </w:rPr>
        <w:t>3</w:t>
      </w:r>
      <w:r w:rsidRPr="00F87811">
        <w:rPr>
          <w:rFonts w:ascii="仿宋" w:eastAsia="仿宋" w:hAnsi="仿宋" w:cs="宋体" w:hint="eastAsia"/>
          <w:color w:val="000000"/>
          <w:kern w:val="0"/>
          <w:sz w:val="32"/>
          <w:szCs w:val="32"/>
        </w:rPr>
        <w:t>月</w:t>
      </w:r>
      <w:r w:rsidRPr="00F87811">
        <w:rPr>
          <w:rFonts w:ascii="仿宋" w:eastAsia="仿宋" w:hAnsi="仿宋" w:cs="Times New Roman"/>
          <w:color w:val="000000"/>
          <w:kern w:val="0"/>
          <w:sz w:val="32"/>
          <w:szCs w:val="32"/>
        </w:rPr>
        <w:t>16</w:t>
      </w:r>
      <w:r w:rsidRPr="00F87811">
        <w:rPr>
          <w:rFonts w:ascii="仿宋" w:eastAsia="仿宋" w:hAnsi="仿宋" w:cs="宋体" w:hint="eastAsia"/>
          <w:color w:val="000000"/>
          <w:kern w:val="0"/>
          <w:sz w:val="32"/>
          <w:szCs w:val="32"/>
        </w:rPr>
        <w:t>日</w:t>
      </w:r>
      <w:bookmarkStart w:id="0" w:name="_GoBack"/>
      <w:bookmarkEnd w:id="0"/>
    </w:p>
    <w:sectPr w:rsidR="007B2450" w:rsidRPr="00F87811" w:rsidSect="00E06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981" w:rsidRPr="0080589F" w:rsidRDefault="00F56981" w:rsidP="00640783">
      <w:pPr>
        <w:rPr>
          <w:sz w:val="24"/>
          <w:szCs w:val="24"/>
        </w:rPr>
      </w:pPr>
      <w:r>
        <w:separator/>
      </w:r>
    </w:p>
  </w:endnote>
  <w:endnote w:type="continuationSeparator" w:id="0">
    <w:p w:rsidR="00F56981" w:rsidRPr="0080589F" w:rsidRDefault="00F56981" w:rsidP="00640783">
      <w:pPr>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981" w:rsidRPr="0080589F" w:rsidRDefault="00F56981" w:rsidP="00640783">
      <w:pPr>
        <w:rPr>
          <w:sz w:val="24"/>
          <w:szCs w:val="24"/>
        </w:rPr>
      </w:pPr>
      <w:r>
        <w:separator/>
      </w:r>
    </w:p>
  </w:footnote>
  <w:footnote w:type="continuationSeparator" w:id="0">
    <w:p w:rsidR="00F56981" w:rsidRPr="0080589F" w:rsidRDefault="00F56981" w:rsidP="00640783">
      <w:pPr>
        <w:rPr>
          <w:sz w:val="24"/>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7811"/>
    <w:rsid w:val="00083105"/>
    <w:rsid w:val="00463428"/>
    <w:rsid w:val="00625139"/>
    <w:rsid w:val="00640783"/>
    <w:rsid w:val="00E06D18"/>
    <w:rsid w:val="00EF120F"/>
    <w:rsid w:val="00F56981"/>
    <w:rsid w:val="00F87811"/>
    <w:rsid w:val="00FD6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7811"/>
    <w:rPr>
      <w:b/>
      <w:bCs/>
    </w:rPr>
  </w:style>
  <w:style w:type="paragraph" w:styleId="a4">
    <w:name w:val="Normal (Web)"/>
    <w:basedOn w:val="a"/>
    <w:uiPriority w:val="99"/>
    <w:semiHidden/>
    <w:unhideWhenUsed/>
    <w:rsid w:val="00F8781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6407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40783"/>
    <w:rPr>
      <w:sz w:val="18"/>
      <w:szCs w:val="18"/>
    </w:rPr>
  </w:style>
  <w:style w:type="paragraph" w:styleId="a6">
    <w:name w:val="footer"/>
    <w:basedOn w:val="a"/>
    <w:link w:val="Char0"/>
    <w:uiPriority w:val="99"/>
    <w:semiHidden/>
    <w:unhideWhenUsed/>
    <w:rsid w:val="0064078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407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7103112">
      <w:bodyDiv w:val="1"/>
      <w:marLeft w:val="0"/>
      <w:marRight w:val="0"/>
      <w:marTop w:val="0"/>
      <w:marBottom w:val="0"/>
      <w:divBdr>
        <w:top w:val="none" w:sz="0" w:space="0" w:color="auto"/>
        <w:left w:val="none" w:sz="0" w:space="0" w:color="auto"/>
        <w:bottom w:val="none" w:sz="0" w:space="0" w:color="auto"/>
        <w:right w:val="none" w:sz="0" w:space="0" w:color="auto"/>
      </w:divBdr>
      <w:divsChild>
        <w:div w:id="1274092349">
          <w:marLeft w:val="0"/>
          <w:marRight w:val="0"/>
          <w:marTop w:val="0"/>
          <w:marBottom w:val="0"/>
          <w:divBdr>
            <w:top w:val="none" w:sz="0" w:space="0" w:color="auto"/>
            <w:left w:val="none" w:sz="0" w:space="0" w:color="auto"/>
            <w:bottom w:val="dashed" w:sz="12" w:space="23" w:color="00006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985</Words>
  <Characters>1115</Characters>
  <Application>Microsoft Office Word</Application>
  <DocSecurity>0</DocSecurity>
  <Lines>61</Lines>
  <Paragraphs>80</Paragraphs>
  <ScaleCrop>false</ScaleCrop>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薄桂军</cp:lastModifiedBy>
  <cp:revision>3</cp:revision>
  <dcterms:created xsi:type="dcterms:W3CDTF">2017-04-06T00:40:00Z</dcterms:created>
  <dcterms:modified xsi:type="dcterms:W3CDTF">2018-07-12T11:06:00Z</dcterms:modified>
</cp:coreProperties>
</file>