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b/>
          <w:bCs/>
          <w:sz w:val="36"/>
          <w:szCs w:val="36"/>
        </w:rPr>
      </w:pPr>
      <w:r>
        <w:rPr>
          <w:rFonts w:hint="eastAsia" w:ascii="宋体"/>
          <w:b/>
          <w:bCs/>
          <w:sz w:val="36"/>
          <w:szCs w:val="36"/>
        </w:rPr>
        <w:pict>
          <v:shape id="_x0000_i1025" o:spt="136" type="#_x0000_t136" style="height:46.8pt;width:385.8pt;" fillcolor="#FF0000" filled="t" stroked="t" coordsize="21600,21600">
            <v:path/>
            <v:fill on="t" focussize="0,0"/>
            <v:stroke color="#FF0000"/>
            <v:imagedata o:title=""/>
            <o:lock v:ext="edit" text="f"/>
            <v:textpath on="t" fitshape="t" fitpath="t" trim="t" xscale="f" string="中共宁夏医科大学委员会宣传部" style="font-family:宋体;font-size:36pt;font-weight:bold;v-text-align:center;"/>
            <w10:wrap type="none"/>
            <w10:anchorlock/>
          </v:shape>
        </w:pict>
      </w:r>
    </w:p>
    <w:p>
      <w:pPr>
        <w:jc w:val="center"/>
        <w:rPr>
          <w:b/>
          <w:bCs/>
          <w:sz w:val="36"/>
          <w:szCs w:val="36"/>
        </w:rPr>
      </w:pPr>
    </w:p>
    <w:p>
      <w:pPr>
        <w:jc w:val="center"/>
        <w:rPr>
          <w:rFonts w:hint="eastAsia" w:ascii="华文中宋" w:hAnsi="华文中宋" w:eastAsia="华文中宋"/>
          <w:b/>
          <w:sz w:val="44"/>
          <w:szCs w:val="44"/>
        </w:rPr>
      </w:pPr>
      <w:r>
        <w:pict>
          <v:line id="_x0000_s1026" o:spid="_x0000_s1026" o:spt="20" style="position:absolute;left:0pt;flip:y;margin-left:-25.4pt;margin-top:30.6pt;height:0pt;width:468.15pt;z-index:251658240;mso-width-relative:page;mso-height-relative:page;" stroked="t" coordsize="21600,21600">
            <v:path arrowok="t"/>
            <v:fill focussize="0,0"/>
            <v:stroke weight="2.75pt" color="#FF0000"/>
            <v:imagedata o:title=""/>
            <o:lock v:ext="edit"/>
          </v:line>
        </w:pict>
      </w:r>
      <w:r>
        <w:rPr>
          <w:rFonts w:hint="eastAsia" w:ascii="仿宋" w:hAnsi="仿宋" w:eastAsia="仿宋" w:cs="仿宋_GB2312"/>
          <w:sz w:val="32"/>
          <w:szCs w:val="32"/>
        </w:rPr>
        <w:t>宁医</w:t>
      </w:r>
      <w:r>
        <w:rPr>
          <w:rFonts w:hint="eastAsia" w:ascii="仿宋" w:hAnsi="仿宋" w:eastAsia="仿宋" w:cs="仿宋_GB2312"/>
          <w:sz w:val="32"/>
          <w:szCs w:val="32"/>
          <w:lang w:eastAsia="zh-CN"/>
        </w:rPr>
        <w:t>宣</w:t>
      </w:r>
      <w:r>
        <w:rPr>
          <w:rFonts w:hint="eastAsia" w:ascii="仿宋" w:hAnsi="仿宋" w:eastAsia="仿宋" w:cs="仿宋_GB2312"/>
          <w:sz w:val="32"/>
          <w:szCs w:val="32"/>
        </w:rPr>
        <w:t>字〔</w:t>
      </w:r>
      <w:r>
        <w:rPr>
          <w:rFonts w:ascii="仿宋" w:hAnsi="仿宋" w:eastAsia="仿宋" w:cs="仿宋_GB2312"/>
          <w:sz w:val="32"/>
          <w:szCs w:val="32"/>
        </w:rPr>
        <w:t>20</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号</w:t>
      </w:r>
    </w:p>
    <w:p>
      <w:pPr>
        <w:spacing w:line="540" w:lineRule="exact"/>
        <w:jc w:val="center"/>
        <w:rPr>
          <w:rFonts w:hint="eastAsia" w:ascii="华文中宋" w:hAnsi="华文中宋" w:eastAsia="华文中宋"/>
          <w:b/>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jc w:val="center"/>
        <w:textAlignment w:val="auto"/>
        <w:rPr>
          <w:rFonts w:hint="eastAsia" w:ascii="黑体" w:hAnsi="黑体" w:eastAsia="黑体" w:cs="黑体"/>
          <w:b w:val="0"/>
          <w:bCs/>
          <w:sz w:val="44"/>
          <w:szCs w:val="44"/>
        </w:rPr>
      </w:pPr>
      <w:r>
        <w:rPr>
          <w:rFonts w:hint="eastAsia" w:ascii="黑体" w:hAnsi="黑体" w:eastAsia="黑体" w:cs="黑体"/>
          <w:b w:val="0"/>
          <w:bCs/>
          <w:sz w:val="44"/>
          <w:szCs w:val="44"/>
        </w:rPr>
        <w:t>宁夏医科大学党委理论学习中心组</w:t>
      </w:r>
    </w:p>
    <w:p>
      <w:pPr>
        <w:keepNext w:val="0"/>
        <w:keepLines w:val="0"/>
        <w:pageBreakBefore w:val="0"/>
        <w:widowControl w:val="0"/>
        <w:kinsoku/>
        <w:wordWrap/>
        <w:overflowPunct/>
        <w:topLinePunct w:val="0"/>
        <w:autoSpaceDE/>
        <w:autoSpaceDN/>
        <w:bidi w:val="0"/>
        <w:adjustRightInd/>
        <w:snapToGrid/>
        <w:spacing w:line="580" w:lineRule="exact"/>
        <w:ind w:left="0"/>
        <w:jc w:val="center"/>
        <w:textAlignment w:val="auto"/>
        <w:rPr>
          <w:rFonts w:hint="eastAsia" w:ascii="黑体" w:hAnsi="黑体" w:eastAsia="黑体" w:cs="黑体"/>
          <w:b w:val="0"/>
          <w:bCs/>
          <w:sz w:val="44"/>
          <w:szCs w:val="44"/>
        </w:rPr>
      </w:pPr>
      <w:r>
        <w:rPr>
          <w:rFonts w:hint="eastAsia" w:ascii="黑体" w:hAnsi="黑体" w:eastAsia="黑体" w:cs="黑体"/>
          <w:b w:val="0"/>
          <w:bCs/>
          <w:sz w:val="44"/>
          <w:szCs w:val="44"/>
        </w:rPr>
        <w:t>2020年4月份网络学习安排</w:t>
      </w:r>
    </w:p>
    <w:p>
      <w:pPr>
        <w:keepNext w:val="0"/>
        <w:keepLines w:val="0"/>
        <w:pageBreakBefore w:val="0"/>
        <w:widowControl w:val="0"/>
        <w:kinsoku/>
        <w:wordWrap/>
        <w:overflowPunct/>
        <w:topLinePunct w:val="0"/>
        <w:autoSpaceDE/>
        <w:autoSpaceDN/>
        <w:bidi w:val="0"/>
        <w:adjustRightInd/>
        <w:snapToGrid/>
        <w:spacing w:line="580" w:lineRule="exact"/>
        <w:ind w:left="0"/>
        <w:jc w:val="center"/>
        <w:textAlignment w:val="auto"/>
        <w:rPr>
          <w:rFonts w:ascii="华文中宋" w:hAnsi="华文中宋" w:eastAsia="华文中宋"/>
          <w:b/>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firstLine="627" w:firstLineChars="196"/>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一、学习时间</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每次自学不少于1.5小时,自学时间可结合工作实际自行安排</w:t>
      </w:r>
    </w:p>
    <w:p>
      <w:pPr>
        <w:keepNext w:val="0"/>
        <w:keepLines w:val="0"/>
        <w:pageBreakBefore w:val="0"/>
        <w:widowControl w:val="0"/>
        <w:kinsoku/>
        <w:wordWrap/>
        <w:overflowPunct/>
        <w:topLinePunct w:val="0"/>
        <w:autoSpaceDE/>
        <w:autoSpaceDN/>
        <w:bidi w:val="0"/>
        <w:adjustRightInd/>
        <w:snapToGrid/>
        <w:spacing w:line="580" w:lineRule="exact"/>
        <w:ind w:left="0" w:firstLine="627" w:firstLineChars="196"/>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二、学习人员范围</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副处级以上领导干部</w:t>
      </w:r>
    </w:p>
    <w:p>
      <w:pPr>
        <w:keepNext w:val="0"/>
        <w:keepLines w:val="0"/>
        <w:pageBreakBefore w:val="0"/>
        <w:widowControl w:val="0"/>
        <w:kinsoku/>
        <w:wordWrap/>
        <w:overflowPunct/>
        <w:topLinePunct w:val="0"/>
        <w:autoSpaceDE/>
        <w:autoSpaceDN/>
        <w:bidi w:val="0"/>
        <w:adjustRightInd/>
        <w:snapToGrid/>
        <w:spacing w:line="580" w:lineRule="exact"/>
        <w:ind w:left="0" w:firstLine="627" w:firstLineChars="196"/>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三、自学内容</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1.习近平：在湖北省考察新冠肺炎疫情防控工作时的讲话（“学习强国”学习平台）</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2.疫情防控斗争决胜之地，习近平作出重要部署（“学习强国”学习平台）</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3.3月15日，习近平总书记回信勉励北京大学援鄂医疗队全体“90后”党员:让青春在党和人民最需要的地方绽放绚丽之花（“学习强国”学习平台）</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4.3月16日，《求是》:习近平总书记重要文章《为打赢疫情防控阻击战提供强大科技支撑》（“学习强国”学习平台）</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5.3月18日，中央政治局常委会会议:分析国内外新冠肺炎疫情防控和经济形势 研究部署统筹抓好疫情防控和经济社会发展重点工作（“学习强国”学习平台）</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6.4月1日，习近平：统筹推进疫情防控和经济社会发展工作 奋力实现今年经济社会发展目标任务（“学习强国”学习平台）</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7.《中华人民共和国传染病防治法》</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8.《中华人民共和国突发事件应对法》</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9.深入贯彻习近平总书记重要指示精神 全面加强疫情防控第一线工作指导督导（作者：中共中央政治局委员、国务院副总理、中央指导组组长孙春兰，“学习强国”学习平台）</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10.国务院联防联控机制就低风险地区教育开学复课等情况举办发布会（“学习强国”学习平台）</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11.《中共中央 国务院 关于全面加强新时代大中小学劳动教育的意见》（“学习强国”学习平台）</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12.深入学习贯彻习近平总书记关于教育的重要论述（作者：教育部党组书记、部长陈宝生，“学习强国”学习平台）</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13.《新型冠状病毒感染防治培训课程》（来源：“学习强国”学习平台）</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14.非常时刻，那些最走心的凡人金句之六十一（来源：“学习强国”学习平台）</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15.宁夏党委召开常委会扩大会议暨应对新冠肺炎疫情工作领导小组第9次会议（“学习强国”宁夏学习平台）</w:t>
      </w:r>
    </w:p>
    <w:p>
      <w:pPr>
        <w:keepNext w:val="0"/>
        <w:keepLines w:val="0"/>
        <w:pageBreakBefore w:val="0"/>
        <w:widowControl w:val="0"/>
        <w:kinsoku/>
        <w:wordWrap/>
        <w:overflowPunct/>
        <w:topLinePunct w:val="0"/>
        <w:autoSpaceDE/>
        <w:autoSpaceDN/>
        <w:bidi w:val="0"/>
        <w:adjustRightInd/>
        <w:snapToGrid/>
        <w:spacing w:line="580" w:lineRule="exact"/>
        <w:ind w:left="0" w:firstLine="627" w:firstLineChars="196"/>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四、学习思考题</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1.如何深刻领会以习近平同志为核心的党中央治国理政新理念新思想新战略，如何把学习贯彻习近平新时代中国特色社会主义思想与学校各项工作实际有效结合，更好地武装头脑、指导实践、推动工作？</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如何把思想和行动统一到党中央的决策部署上来，坚定信心、同舟共济、科学防治、精准实策，维护师生员工生命健康安全、平稳恢复学校各项工作，维护好校园秩序，为打赢疫情防控人民战争、总体战、阻击战贡献智慧和力量，为学校的建设发展做出积极贡献，确保完成今年学校各项工作目标和工作任务？</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3.如何以“立德树人”为根本任务，在教学、科研、医疗及管理服务等工作中，大力弘扬中华优秀传统文化，在师生中积极培育和践行社会主义核心价值观？</w:t>
      </w:r>
    </w:p>
    <w:p>
      <w:pPr>
        <w:keepNext w:val="0"/>
        <w:keepLines w:val="0"/>
        <w:pageBreakBefore w:val="0"/>
        <w:widowControl w:val="0"/>
        <w:kinsoku/>
        <w:wordWrap/>
        <w:overflowPunct/>
        <w:topLinePunct w:val="0"/>
        <w:autoSpaceDE/>
        <w:autoSpaceDN/>
        <w:bidi w:val="0"/>
        <w:adjustRightInd/>
        <w:snapToGrid/>
        <w:spacing w:line="580" w:lineRule="exact"/>
        <w:ind w:left="0" w:firstLine="627" w:firstLineChars="196"/>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五、学习记录检查</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学校党委理论学习中心组成员根据学习内容和要求，做好每月学习笔记备查。</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宁夏医科大学党委宣传部</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center"/>
        <w:textAlignment w:val="auto"/>
      </w:pP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2020年4月3日  </w:t>
      </w:r>
      <w:r>
        <w:rPr>
          <w:rFonts w:hint="eastAsia"/>
          <w:sz w:val="28"/>
          <w:szCs w:val="32"/>
        </w:rPr>
        <w:t xml:space="preserve"> </w:t>
      </w:r>
    </w:p>
    <w:sectPr>
      <w:pgSz w:w="11906" w:h="16838"/>
      <w:pgMar w:top="2098" w:right="1474" w:bottom="181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微软雅黑"/>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0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E76FC"/>
    <w:rsid w:val="00162D94"/>
    <w:rsid w:val="001D0B9B"/>
    <w:rsid w:val="0026028C"/>
    <w:rsid w:val="002644EC"/>
    <w:rsid w:val="00325585"/>
    <w:rsid w:val="0033394B"/>
    <w:rsid w:val="0034216A"/>
    <w:rsid w:val="00375247"/>
    <w:rsid w:val="003764F0"/>
    <w:rsid w:val="00383887"/>
    <w:rsid w:val="003E4C60"/>
    <w:rsid w:val="00480673"/>
    <w:rsid w:val="006539D4"/>
    <w:rsid w:val="00884C5B"/>
    <w:rsid w:val="008E6710"/>
    <w:rsid w:val="008E76FC"/>
    <w:rsid w:val="00AA6739"/>
    <w:rsid w:val="00C15B20"/>
    <w:rsid w:val="00CC70D8"/>
    <w:rsid w:val="00D3247A"/>
    <w:rsid w:val="00D81632"/>
    <w:rsid w:val="00EF7B0C"/>
    <w:rsid w:val="00F1207A"/>
    <w:rsid w:val="69E04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69E822-521B-4014-B4D3-47424A846194}">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177</Words>
  <Characters>1015</Characters>
  <Lines>8</Lines>
  <Paragraphs>2</Paragraphs>
  <TotalTime>3</TotalTime>
  <ScaleCrop>false</ScaleCrop>
  <LinksUpToDate>false</LinksUpToDate>
  <CharactersWithSpaces>1190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2020-03-11T03:16:00Z</dcterms:created>
  <dc:creator>马晓东</dc:creator>
  <cp:lastModifiedBy>刘斐斐（宁夏医科大学）</cp:lastModifiedBy>
  <dcterms:modified xsi:type="dcterms:W3CDTF">2020-04-03T03:17:53Z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