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关于开展宁夏医科大学毒品预防教育宣传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活动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知</w:t>
      </w:r>
    </w:p>
    <w:p>
      <w:pPr>
        <w:rPr>
          <w:rFonts w:ascii="仿宋" w:hAnsi="仿宋" w:eastAsia="仿宋" w:cs="Arial"/>
          <w:sz w:val="28"/>
          <w:szCs w:val="28"/>
        </w:rPr>
      </w:pPr>
    </w:p>
    <w:p>
      <w:pPr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>各学院：</w:t>
      </w:r>
    </w:p>
    <w:p>
      <w:pPr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为了深入贯彻党的十九大精神，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落实习近平总书记有关禁毒工作的重要指示精神，</w:t>
      </w:r>
      <w:r>
        <w:rPr>
          <w:rFonts w:hint="eastAsia" w:ascii="仿宋" w:hAnsi="仿宋" w:eastAsia="仿宋" w:cs="Arial"/>
          <w:sz w:val="32"/>
          <w:szCs w:val="32"/>
        </w:rPr>
        <w:t>推进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区、市</w:t>
      </w:r>
      <w:r>
        <w:rPr>
          <w:rFonts w:hint="eastAsia" w:ascii="仿宋" w:hAnsi="仿宋" w:eastAsia="仿宋" w:cs="Arial"/>
          <w:sz w:val="32"/>
          <w:szCs w:val="32"/>
        </w:rPr>
        <w:t>禁毒工作系列决策部署，进一步加强我校毒品预防教育工作，切实提高大学生识毒，防毒，拒毒意识和能力，学生工作部（处）决定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联合兴庆区禁毒办</w:t>
      </w:r>
      <w:r>
        <w:rPr>
          <w:rFonts w:hint="eastAsia" w:ascii="仿宋" w:hAnsi="仿宋" w:eastAsia="仿宋" w:cs="Arial"/>
          <w:sz w:val="32"/>
          <w:szCs w:val="32"/>
        </w:rPr>
        <w:t>组织开展宁夏医科大学毒品预防教育宣传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z w:val="32"/>
          <w:szCs w:val="32"/>
        </w:rPr>
        <w:t>活动，现将有关事项通知如下：</w:t>
      </w:r>
    </w:p>
    <w:p>
      <w:pPr>
        <w:shd w:val="clear" w:color="auto" w:fill="FFFFFF"/>
        <w:spacing w:line="360" w:lineRule="atLeas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Arial"/>
          <w:b/>
          <w:sz w:val="32"/>
          <w:szCs w:val="32"/>
        </w:rPr>
        <w:t>活动时间</w:t>
      </w:r>
    </w:p>
    <w:p>
      <w:pPr>
        <w:ind w:firstLine="1440" w:firstLineChars="4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2018年11月30日--2018年12月12日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>活动主题</w:t>
      </w:r>
    </w:p>
    <w:p>
      <w:pPr>
        <w:ind w:left="420" w:leftChars="200" w:firstLine="800" w:firstLineChars="2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健康人生 绿色无毒</w:t>
      </w:r>
    </w:p>
    <w:p>
      <w:pPr>
        <w:shd w:val="clear" w:color="auto" w:fill="FFFFFF"/>
        <w:spacing w:line="360" w:lineRule="atLeast"/>
        <w:ind w:firstLine="643" w:firstLineChars="200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Arial"/>
          <w:b/>
          <w:sz w:val="32"/>
          <w:szCs w:val="32"/>
        </w:rPr>
        <w:t>、活动内容</w:t>
      </w:r>
      <w:r>
        <w:rPr>
          <w:rFonts w:hint="eastAsia" w:ascii="微软雅黑" w:hAnsi="微软雅黑" w:eastAsia="仿宋" w:cs="宋体"/>
          <w:b/>
          <w:color w:val="000000"/>
          <w:kern w:val="0"/>
          <w:sz w:val="32"/>
          <w:szCs w:val="32"/>
        </w:rPr>
        <w:t> </w:t>
      </w:r>
    </w:p>
    <w:p>
      <w:pPr>
        <w:ind w:firstLine="1285" w:firstLineChars="4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活动一：“健康人生 绿色无毒”主题升国旗教育活动</w:t>
      </w:r>
    </w:p>
    <w:p>
      <w:pPr>
        <w:ind w:left="420" w:leftChars="200" w:firstLine="800" w:firstLineChars="2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活动时间：12月3日</w:t>
      </w:r>
    </w:p>
    <w:p>
      <w:pPr>
        <w:ind w:left="420" w:leftChars="200" w:firstLine="800" w:firstLineChars="2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承办单位：口腔医学院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200" w:firstLine="803" w:firstLineChars="250"/>
        <w:textAlignment w:val="auto"/>
        <w:rPr>
          <w:rFonts w:hint="eastAsia" w:ascii="仿宋" w:hAnsi="仿宋" w:eastAsia="仿宋" w:cs="Arial"/>
          <w:b/>
          <w:bCs/>
          <w:sz w:val="32"/>
          <w:szCs w:val="32"/>
        </w:rPr>
      </w:pPr>
    </w:p>
    <w:p>
      <w:pPr>
        <w:ind w:left="420" w:leftChars="200" w:firstLine="803" w:firstLineChars="25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活动二：禁毒手抄报活动</w:t>
      </w:r>
    </w:p>
    <w:p>
      <w:pPr>
        <w:ind w:left="420" w:leftChars="200" w:firstLine="800" w:firstLineChars="2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left="420" w:leftChars="200" w:firstLine="800" w:firstLineChars="25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承办单位：中医学院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200" w:firstLine="803" w:firstLineChars="250"/>
        <w:textAlignment w:val="auto"/>
        <w:rPr>
          <w:rFonts w:hint="eastAsia" w:ascii="仿宋" w:hAnsi="仿宋" w:eastAsia="仿宋" w:cs="Arial"/>
          <w:b/>
          <w:bCs/>
          <w:sz w:val="32"/>
          <w:szCs w:val="32"/>
        </w:rPr>
      </w:pPr>
    </w:p>
    <w:p>
      <w:pPr>
        <w:ind w:left="420" w:leftChars="200" w:firstLine="803" w:firstLineChars="25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活动三：禁毒志愿者服务活动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活动时间：12月3日--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left="2877" w:leftChars="608" w:hanging="1600" w:hangingChars="500"/>
        <w:rPr>
          <w:rFonts w:hint="eastAsia" w:ascii="仿宋" w:hAnsi="仿宋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sz w:val="32"/>
          <w:szCs w:val="32"/>
        </w:rPr>
        <w:t>承办单位：心理健康教育与咨询中心</w:t>
      </w:r>
    </w:p>
    <w:p>
      <w:pPr>
        <w:ind w:left="2873" w:leftChars="1368" w:firstLine="0" w:firstLineChars="0"/>
        <w:rPr>
          <w:rFonts w:hint="eastAsia" w:ascii="仿宋" w:hAnsi="仿宋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sz w:val="32"/>
          <w:szCs w:val="32"/>
        </w:rPr>
        <w:t>公共卫生与管理学院</w:t>
      </w:r>
      <w:bookmarkStart w:id="0" w:name="_GoBack"/>
      <w:bookmarkEnd w:id="0"/>
    </w:p>
    <w:p>
      <w:pPr>
        <w:ind w:firstLine="1285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活动四：校外禁毒宣传活动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firstLine="1280" w:firstLineChars="400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承办单位：护理学院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280" w:firstLineChars="400"/>
        <w:textAlignment w:val="auto"/>
        <w:rPr>
          <w:rFonts w:hint="eastAsia" w:ascii="仿宋" w:hAnsi="仿宋" w:eastAsia="仿宋" w:cs="Arial"/>
          <w:sz w:val="32"/>
          <w:szCs w:val="32"/>
        </w:rPr>
      </w:pPr>
    </w:p>
    <w:p>
      <w:pPr>
        <w:ind w:firstLine="1285" w:firstLineChars="4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活动五：禁毒征文教育活动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活动时间：12月3日--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口腔医学院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285" w:firstLineChars="400"/>
        <w:textAlignment w:val="auto"/>
        <w:rPr>
          <w:rFonts w:hint="eastAsia" w:ascii="仿宋" w:hAnsi="仿宋" w:eastAsia="仿宋" w:cs="Arial"/>
          <w:b/>
          <w:bCs/>
          <w:sz w:val="32"/>
          <w:szCs w:val="32"/>
        </w:rPr>
      </w:pPr>
    </w:p>
    <w:p>
      <w:pPr>
        <w:ind w:firstLine="1285" w:firstLineChars="4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活动六：禁毒作品征集活动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活动时间：12月3日--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承办单位：临床医学院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285" w:firstLineChars="400"/>
        <w:textAlignment w:val="auto"/>
        <w:rPr>
          <w:rFonts w:hint="eastAsia" w:ascii="仿宋" w:hAnsi="仿宋" w:eastAsia="仿宋" w:cs="Arial"/>
          <w:b/>
          <w:bCs/>
          <w:sz w:val="32"/>
          <w:szCs w:val="32"/>
        </w:rPr>
      </w:pPr>
    </w:p>
    <w:p>
      <w:pPr>
        <w:ind w:firstLine="1285" w:firstLineChars="400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活动七：禁毒知识竞赛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承办单位：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理学院</w:t>
      </w:r>
    </w:p>
    <w:p>
      <w:pPr>
        <w:ind w:firstLine="1280" w:firstLineChars="4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活动时间：12月5日</w:t>
      </w:r>
    </w:p>
    <w:p>
      <w:pPr>
        <w:ind w:left="420" w:leftChars="20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>五、活动要求：</w:t>
      </w:r>
    </w:p>
    <w:p>
      <w:pPr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1.提高认识，精心组织。</w:t>
      </w:r>
      <w:r>
        <w:rPr>
          <w:rFonts w:hint="eastAsia" w:ascii="仿宋" w:hAnsi="仿宋" w:eastAsia="仿宋" w:cs="Arial"/>
          <w:sz w:val="32"/>
          <w:szCs w:val="32"/>
        </w:rPr>
        <w:t>毒品预防教育</w:t>
      </w:r>
      <w:r>
        <w:rPr>
          <w:rFonts w:hint="eastAsia" w:ascii="仿宋" w:hAnsi="仿宋" w:eastAsia="仿宋"/>
          <w:color w:val="000000"/>
          <w:sz w:val="32"/>
          <w:szCs w:val="32"/>
        </w:rPr>
        <w:t>是对大学生进行爱国主义教育和法制道德教育的重要内容，各学院要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高度重视</w:t>
      </w:r>
      <w:r>
        <w:rPr>
          <w:rFonts w:hint="eastAsia" w:ascii="仿宋" w:hAnsi="仿宋" w:eastAsia="仿宋"/>
          <w:color w:val="000000"/>
          <w:sz w:val="32"/>
          <w:szCs w:val="32"/>
        </w:rPr>
        <w:t>，切实加强组织领导，确保活动顺利开展。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加强宣传，营造氛围。各学院要通过班会、团日活动以及志愿者实践活动等方式，积极主动地开展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内容丰富、形式多样的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宣传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让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学生广泛参与，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培养责任感和使命感，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共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建无毒校园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深入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总结，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探索。各学院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在开展宣传活动的同时要深入总结经验和体会，积极探索新颖、科学、适合新时代发展的宣传手法，让宣传成效显著提高，最大限度的净化校园环境，并及时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将各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活动开展情况、照片、总结及相关作品等材料上报学生处。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联系人：阿依古丽  联系电话：6980059。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</w:t>
      </w:r>
    </w:p>
    <w:p>
      <w:pPr>
        <w:ind w:firstLine="560" w:firstLineChars="200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兴庆区禁毒委员会办公室          学生工作部（处）  </w:t>
      </w:r>
    </w:p>
    <w:p>
      <w:pPr>
        <w:ind w:left="279" w:leftChars="133" w:firstLine="2720" w:firstLineChars="850"/>
        <w:jc w:val="center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2018年12月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ind w:firstLine="280" w:firstLineChars="100"/>
        <w:rPr>
          <w:rFonts w:ascii="仿宋" w:hAnsi="仿宋" w:eastAsia="仿宋" w:cs="Arial"/>
          <w:sz w:val="28"/>
          <w:szCs w:val="28"/>
        </w:rPr>
      </w:pPr>
    </w:p>
    <w:p>
      <w:pPr>
        <w:rPr>
          <w:rFonts w:ascii="仿宋" w:hAnsi="仿宋" w:eastAsia="仿宋" w:cs="Arial"/>
          <w:sz w:val="28"/>
          <w:szCs w:val="28"/>
        </w:rPr>
      </w:pPr>
    </w:p>
    <w:sectPr>
      <w:pgSz w:w="11906" w:h="16838"/>
      <w:pgMar w:top="1247" w:right="1474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5F0C"/>
    <w:multiLevelType w:val="multilevel"/>
    <w:tmpl w:val="6D325F0C"/>
    <w:lvl w:ilvl="0" w:tentative="0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2369"/>
    <w:rsid w:val="000902C5"/>
    <w:rsid w:val="000C1251"/>
    <w:rsid w:val="00112120"/>
    <w:rsid w:val="00121F36"/>
    <w:rsid w:val="00145AF9"/>
    <w:rsid w:val="00146BEF"/>
    <w:rsid w:val="0015683E"/>
    <w:rsid w:val="00176947"/>
    <w:rsid w:val="001B79BD"/>
    <w:rsid w:val="001E2A9E"/>
    <w:rsid w:val="002C1C36"/>
    <w:rsid w:val="0034259E"/>
    <w:rsid w:val="00375D5A"/>
    <w:rsid w:val="003A3DD2"/>
    <w:rsid w:val="003C2604"/>
    <w:rsid w:val="003C761E"/>
    <w:rsid w:val="003F0B83"/>
    <w:rsid w:val="00412AF6"/>
    <w:rsid w:val="0047173C"/>
    <w:rsid w:val="00530D5B"/>
    <w:rsid w:val="005F7F9B"/>
    <w:rsid w:val="006250EA"/>
    <w:rsid w:val="00652369"/>
    <w:rsid w:val="0072509A"/>
    <w:rsid w:val="00740ABE"/>
    <w:rsid w:val="007730FD"/>
    <w:rsid w:val="00785D75"/>
    <w:rsid w:val="008975A4"/>
    <w:rsid w:val="008D4F00"/>
    <w:rsid w:val="00984A3F"/>
    <w:rsid w:val="009C5613"/>
    <w:rsid w:val="00B22539"/>
    <w:rsid w:val="00B26006"/>
    <w:rsid w:val="00B3611C"/>
    <w:rsid w:val="00B5052F"/>
    <w:rsid w:val="00B95961"/>
    <w:rsid w:val="00C20396"/>
    <w:rsid w:val="00C477C5"/>
    <w:rsid w:val="00C56573"/>
    <w:rsid w:val="00CB477C"/>
    <w:rsid w:val="00CB50CB"/>
    <w:rsid w:val="00CF079A"/>
    <w:rsid w:val="00DE4C38"/>
    <w:rsid w:val="00DE7AD4"/>
    <w:rsid w:val="00ED69CA"/>
    <w:rsid w:val="00F53B79"/>
    <w:rsid w:val="00FF3C99"/>
    <w:rsid w:val="067B17C3"/>
    <w:rsid w:val="087460FA"/>
    <w:rsid w:val="11717C36"/>
    <w:rsid w:val="12990313"/>
    <w:rsid w:val="154E7E0A"/>
    <w:rsid w:val="2AF0027C"/>
    <w:rsid w:val="47E61C5E"/>
    <w:rsid w:val="52074470"/>
    <w:rsid w:val="54E95171"/>
    <w:rsid w:val="5D2C1215"/>
    <w:rsid w:val="7201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6">
    <w:name w:val="Hyperlink"/>
    <w:basedOn w:val="4"/>
    <w:semiHidden/>
    <w:unhideWhenUsed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2018-12-03T09:05:00Z</dcterms:created>
  <dc:creator>4563456</dc:creator>
  <cp:lastModifiedBy>李亚红</cp:lastModifiedBy>
  <cp:lastPrinted>2018-12-05T01:42:48Z</cp:lastPrinted>
  <dcterms:modified xsi:type="dcterms:W3CDTF">2018-12-05T01:49:15Z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