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83" w:rsidRPr="00A03B83" w:rsidRDefault="00A03B83" w:rsidP="00A03B83">
      <w:pPr>
        <w:widowControl/>
        <w:jc w:val="center"/>
        <w:rPr>
          <w:rFonts w:asciiTheme="majorEastAsia" w:eastAsiaTheme="majorEastAsia" w:hAnsiTheme="majorEastAsia" w:cs="Arial" w:hint="eastAsia"/>
          <w:kern w:val="0"/>
          <w:sz w:val="44"/>
          <w:szCs w:val="44"/>
        </w:rPr>
      </w:pPr>
      <w:r w:rsidRPr="00A03B83">
        <w:rPr>
          <w:rFonts w:asciiTheme="majorEastAsia" w:eastAsiaTheme="majorEastAsia" w:hAnsiTheme="majorEastAsia" w:cs="Arial" w:hint="eastAsia"/>
          <w:kern w:val="0"/>
          <w:sz w:val="44"/>
          <w:szCs w:val="44"/>
        </w:rPr>
        <w:t>学校领导走访慰问老干部和劳模</w:t>
      </w:r>
    </w:p>
    <w:p w:rsidR="00A03B83" w:rsidRPr="00A03B83" w:rsidRDefault="00A03B83" w:rsidP="00A03B83">
      <w:pPr>
        <w:widowControl/>
        <w:spacing w:line="570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9月24日至26日上午,在新中国成立70周年到来之际，学校党委书记马林，校长孙涛，党委副书记牛阳、朱建华，副校长何仲义、刘志宏、郝银菊分别前往部分离休干部、解放前老工人家中及劳动模范工作岗位进行走访慰问，看望慰问了白云峰、陈树兰、李亚藩、</w:t>
      </w:r>
      <w:proofErr w:type="gramStart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方才亭</w:t>
      </w:r>
      <w:proofErr w:type="gramEnd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等老教师和孙涛、赵巍、徐方等劳模代表，将中共中央、国务院、中央军委发的“庆祝中华人民共和国成立70周年纪念章”、书籍和慰问金送到他们手中，向他们表达了节日的问候和祝福，把党和国家的温暖送到老干部、劳模身边。 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br/>
      </w: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在走访慰问中，学校领导与老教师们亲切交流、详细询问他们的身体和日常生活情况，感谢他们对学校建设发展</w:t>
      </w:r>
      <w:proofErr w:type="gramStart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作出</w:t>
      </w:r>
      <w:proofErr w:type="gramEnd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的贡献。看到老同志们虽然年事已高，但身体还十分硬朗、精神矍铄，大家感到非常高兴，希望他们保重身体、安享晚年。学校领导认真倾听了离休教师们的心声，表示要把离退休干部工作做得更好。在劳模代表办公室，学校领导同劳模亲切握手交谈，向光荣的时代奋斗者奉献者致敬。并表示，新中国成立70年来，一代</w:t>
      </w:r>
      <w:proofErr w:type="gramStart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代</w:t>
      </w:r>
      <w:proofErr w:type="gramEnd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劳模在平凡的岗位上创造了不平凡的业绩，他们身上所体现的爱岗敬业、争创一流，艰苦奋斗、勇于创新，淡泊名利、甘于奉献的劳模精神，激励着广大职工建功立业。学校工会要牢记习近平总书记嘱托，关心关爱劳模，落实劳模待遇，提升劳模地位，进一步弘扬劳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 xml:space="preserve">模精神、劳动精神、工匠精神，团结带领广大劳动群众争做新时代的奋斗者。 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br/>
      </w: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老教师、劳模对学校的关心和慰问十分感谢，表示今后将尽其所能为学校的发展贡献自己的力量。</w:t>
      </w: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334000" cy="3552825"/>
            <wp:effectExtent l="19050" t="0" r="0" b="0"/>
            <wp:docPr id="1" name="图片 1" descr="http://news.nxmu.edu.cn/_img/2019/09/29/2019092911234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nxmu.edu.cn/_img/2019/09/29/201909291123419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马林书记看望慰问陈树兰教授</w:t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5334000" cy="3552825"/>
            <wp:effectExtent l="19050" t="0" r="0" b="0"/>
            <wp:docPr id="2" name="图片 2" descr="http://news.nxmu.edu.cn/_img/2019/09/29/20190929112615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.nxmu.edu.cn/_img/2019/09/29/201909291126156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孙涛校长、何仲义副校长看望</w:t>
      </w:r>
      <w:proofErr w:type="gramStart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慰问高</w:t>
      </w:r>
      <w:proofErr w:type="gramEnd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文华教授</w:t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334000" cy="3552825"/>
            <wp:effectExtent l="19050" t="0" r="0" b="0"/>
            <wp:docPr id="3" name="图片 3" descr="http://news.nxmu.edu.cn/_img/2019/09/29/2019092911263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.nxmu.edu.cn/_img/2019/09/29/201909291126341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牛阳副书记看望慰问徐方教授</w:t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5334000" cy="3552825"/>
            <wp:effectExtent l="19050" t="0" r="0" b="0"/>
            <wp:docPr id="4" name="图片 4" descr="http://news.nxmu.edu.cn/_img/2019/09/29/2019092913282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.nxmu.edu.cn/_img/2019/09/29/201909291328253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朱建华副书记看望慰问离休干部李文明</w:t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334000" cy="3552825"/>
            <wp:effectExtent l="19050" t="0" r="0" b="0"/>
            <wp:docPr id="5" name="图片 5" descr="http://news.nxmu.edu.cn/_img/2019/09/29/2019092913285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ws.nxmu.edu.cn/_img/2019/09/29/201909291328548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刘志宏副校长看望慰问离休干部李亚藩</w:t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5324475" cy="3552825"/>
            <wp:effectExtent l="19050" t="0" r="9525" b="0"/>
            <wp:docPr id="6" name="图片 6" descr="http://news.nxmu.edu.cn/_img/2019/09/29/2019092913294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ws.nxmu.edu.cn/_img/2019/09/29/2019092913294094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83" w:rsidRPr="00A03B83" w:rsidRDefault="00A03B83" w:rsidP="00A03B83">
      <w:pPr>
        <w:widowControl/>
        <w:spacing w:line="570" w:lineRule="atLeast"/>
        <w:jc w:val="center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郝银菊副校长看望慰问离休干部齐万昭</w:t>
      </w: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</w:p>
    <w:p w:rsidR="00A03B83" w:rsidRPr="00A03B83" w:rsidRDefault="00A03B83" w:rsidP="00A03B83">
      <w:pPr>
        <w:widowControl/>
        <w:spacing w:line="570" w:lineRule="atLeast"/>
        <w:jc w:val="righ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（工会 </w:t>
      </w:r>
      <w:proofErr w:type="gramStart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陕秀琴</w:t>
      </w:r>
      <w:proofErr w:type="gramEnd"/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离退休人员服务处</w:t>
      </w: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A03B8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朱彩虹/文</w:t>
      </w: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王加祥</w:t>
      </w: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A03B8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朱彩虹/图） </w:t>
      </w:r>
    </w:p>
    <w:p w:rsidR="00A03B83" w:rsidRPr="00A03B83" w:rsidRDefault="00A03B83" w:rsidP="00A03B83">
      <w:pPr>
        <w:widowControl/>
        <w:spacing w:line="570" w:lineRule="atLeast"/>
        <w:jc w:val="righ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（编辑：王加祥）</w:t>
      </w:r>
    </w:p>
    <w:p w:rsidR="00A03B83" w:rsidRPr="00A03B83" w:rsidRDefault="00A03B83" w:rsidP="00A03B83">
      <w:pPr>
        <w:widowControl/>
        <w:spacing w:line="570" w:lineRule="atLeast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 w:rsidRPr="00A03B8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B4645" w:rsidRDefault="00DB4645">
      <w:pPr>
        <w:rPr>
          <w:rFonts w:hint="eastAsia"/>
        </w:rPr>
      </w:pPr>
    </w:p>
    <w:sectPr w:rsidR="00DB4645" w:rsidSect="00DB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B83"/>
    <w:rsid w:val="008E292D"/>
    <w:rsid w:val="00A03B83"/>
    <w:rsid w:val="00DB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03B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3B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9788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7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2</cp:revision>
  <dcterms:created xsi:type="dcterms:W3CDTF">2019-09-29T06:52:00Z</dcterms:created>
  <dcterms:modified xsi:type="dcterms:W3CDTF">2019-09-29T06:53:00Z</dcterms:modified>
</cp:coreProperties>
</file>