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7C" w:rsidRPr="0000687C" w:rsidRDefault="0000687C" w:rsidP="0000687C">
      <w:pPr>
        <w:widowControl/>
        <w:shd w:val="clear" w:color="auto" w:fill="FFFFFF"/>
        <w:spacing w:line="600" w:lineRule="atLeast"/>
        <w:jc w:val="center"/>
        <w:rPr>
          <w:rFonts w:ascii="Simsun" w:eastAsia="宋体" w:hAnsi="Simsun" w:cs="宋体"/>
          <w:color w:val="000000"/>
          <w:kern w:val="0"/>
          <w:sz w:val="27"/>
          <w:szCs w:val="27"/>
        </w:rPr>
      </w:pPr>
      <w:r w:rsidRPr="0000687C">
        <w:rPr>
          <w:rFonts w:ascii="Times New Roman" w:eastAsia="宋体" w:hAnsi="Times New Roman" w:cs="Times New Roman"/>
          <w:color w:val="000000"/>
          <w:kern w:val="0"/>
          <w:sz w:val="44"/>
          <w:szCs w:val="44"/>
        </w:rPr>
        <w:t>2019</w:t>
      </w:r>
      <w:r w:rsidRPr="0000687C">
        <w:rPr>
          <w:rFonts w:ascii="方正小标宋_GBK" w:eastAsia="方正小标宋_GBK" w:hAnsi="Simsun" w:cs="宋体" w:hint="eastAsia"/>
          <w:color w:val="000000"/>
          <w:kern w:val="0"/>
          <w:sz w:val="44"/>
          <w:szCs w:val="44"/>
        </w:rPr>
        <w:t>年</w:t>
      </w:r>
      <w:r w:rsidRPr="0000687C">
        <w:rPr>
          <w:rFonts w:ascii="Times New Roman" w:eastAsia="宋体" w:hAnsi="Times New Roman" w:cs="Times New Roman"/>
          <w:color w:val="000000"/>
          <w:kern w:val="0"/>
          <w:sz w:val="44"/>
          <w:szCs w:val="44"/>
        </w:rPr>
        <w:t>-2020</w:t>
      </w:r>
      <w:r w:rsidRPr="0000687C">
        <w:rPr>
          <w:rFonts w:ascii="方正小标宋_GBK" w:eastAsia="方正小标宋_GBK" w:hAnsi="Simsun" w:cs="宋体" w:hint="eastAsia"/>
          <w:color w:val="000000"/>
          <w:kern w:val="0"/>
          <w:sz w:val="44"/>
          <w:szCs w:val="44"/>
        </w:rPr>
        <w:t>年宁夏回族自治区</w:t>
      </w:r>
    </w:p>
    <w:p w:rsidR="0000687C" w:rsidRPr="0000687C" w:rsidRDefault="0000687C" w:rsidP="0000687C">
      <w:pPr>
        <w:widowControl/>
        <w:shd w:val="clear" w:color="auto" w:fill="FFFFFF"/>
        <w:spacing w:line="600" w:lineRule="atLeast"/>
        <w:jc w:val="center"/>
        <w:rPr>
          <w:rFonts w:ascii="Simsun" w:eastAsia="宋体" w:hAnsi="Simsun" w:cs="宋体"/>
          <w:color w:val="000000"/>
          <w:kern w:val="0"/>
          <w:sz w:val="27"/>
          <w:szCs w:val="27"/>
        </w:rPr>
      </w:pPr>
      <w:r w:rsidRPr="0000687C">
        <w:rPr>
          <w:rFonts w:ascii="方正小标宋_GBK" w:eastAsia="方正小标宋_GBK" w:hAnsi="Simsun" w:cs="宋体" w:hint="eastAsia"/>
          <w:color w:val="000000"/>
          <w:kern w:val="0"/>
          <w:sz w:val="44"/>
          <w:szCs w:val="44"/>
        </w:rPr>
        <w:t>政府采购目录及标准</w:t>
      </w:r>
    </w:p>
    <w:p w:rsidR="0000687C" w:rsidRPr="0000687C" w:rsidRDefault="0000687C" w:rsidP="0000687C">
      <w:pPr>
        <w:widowControl/>
        <w:shd w:val="clear" w:color="auto" w:fill="FFFFFF"/>
        <w:spacing w:line="600" w:lineRule="atLeast"/>
        <w:jc w:val="center"/>
        <w:rPr>
          <w:rFonts w:ascii="Simsun" w:eastAsia="宋体" w:hAnsi="Simsun" w:cs="宋体"/>
          <w:color w:val="000000"/>
          <w:kern w:val="0"/>
          <w:sz w:val="27"/>
          <w:szCs w:val="27"/>
        </w:rPr>
      </w:pPr>
      <w:r w:rsidRPr="0000687C">
        <w:rPr>
          <w:rFonts w:ascii="Times New Roman" w:eastAsia="宋体" w:hAnsi="Times New Roman" w:cs="Times New Roman"/>
          <w:color w:val="000000"/>
          <w:kern w:val="0"/>
          <w:sz w:val="44"/>
          <w:szCs w:val="44"/>
        </w:rPr>
        <w:t> </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黑体" w:eastAsia="黑体" w:hAnsi="黑体" w:cs="宋体" w:hint="eastAsia"/>
          <w:color w:val="000000"/>
          <w:kern w:val="0"/>
          <w:sz w:val="32"/>
          <w:szCs w:val="32"/>
        </w:rPr>
        <w:t>一、有关要求和说明</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（一）政府采购项目应当编制部门政府采购预算，财政部门依据政府采购预算下达政府采购计划。</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二）政府采购货物、服务项目凡达到公开招标数额标准的，应当采用公开招标方式实施政府采购，采购人不得将项目化整为零，规避公开招标。达到公开招标数额标准，需要采用公开招标以外采购方式的，采购人需在采购计划上报前按照财政部《政府采购非招标采购方式管理办法》（财政部第</w:t>
      </w:r>
      <w:r w:rsidRPr="0000687C">
        <w:rPr>
          <w:rFonts w:ascii="Times New Roman" w:eastAsia="宋体" w:hAnsi="Times New Roman" w:cs="Times New Roman"/>
          <w:color w:val="000000"/>
          <w:kern w:val="0"/>
          <w:sz w:val="32"/>
          <w:szCs w:val="32"/>
        </w:rPr>
        <w:t>74</w:t>
      </w:r>
      <w:r w:rsidRPr="0000687C">
        <w:rPr>
          <w:rFonts w:ascii="仿宋_GB2312" w:eastAsia="仿宋_GB2312" w:hAnsi="Simsun" w:cs="宋体" w:hint="eastAsia"/>
          <w:color w:val="000000"/>
          <w:kern w:val="0"/>
          <w:sz w:val="32"/>
          <w:szCs w:val="32"/>
        </w:rPr>
        <w:t>号令）和《政府采购竞争性磋商采购方式管理暂行办法》（财库〔</w:t>
      </w:r>
      <w:r w:rsidRPr="0000687C">
        <w:rPr>
          <w:rFonts w:ascii="Times New Roman" w:eastAsia="宋体" w:hAnsi="Times New Roman" w:cs="Times New Roman"/>
          <w:color w:val="000000"/>
          <w:kern w:val="0"/>
          <w:sz w:val="32"/>
          <w:szCs w:val="32"/>
        </w:rPr>
        <w:t>2014</w:t>
      </w:r>
      <w:r w:rsidRPr="0000687C">
        <w:rPr>
          <w:rFonts w:ascii="仿宋_GB2312" w:eastAsia="仿宋_GB2312" w:hAnsi="Simsun" w:cs="宋体" w:hint="eastAsia"/>
          <w:color w:val="000000"/>
          <w:kern w:val="0"/>
          <w:sz w:val="32"/>
          <w:szCs w:val="32"/>
        </w:rPr>
        <w:t>〕</w:t>
      </w:r>
      <w:r w:rsidRPr="0000687C">
        <w:rPr>
          <w:rFonts w:ascii="Times New Roman" w:eastAsia="宋体" w:hAnsi="Times New Roman" w:cs="Times New Roman"/>
          <w:color w:val="000000"/>
          <w:kern w:val="0"/>
          <w:sz w:val="32"/>
          <w:szCs w:val="32"/>
        </w:rPr>
        <w:t>214</w:t>
      </w:r>
      <w:r w:rsidRPr="0000687C">
        <w:rPr>
          <w:rFonts w:ascii="仿宋_GB2312" w:eastAsia="仿宋_GB2312" w:hAnsi="Simsun" w:cs="宋体" w:hint="eastAsia"/>
          <w:color w:val="000000"/>
          <w:kern w:val="0"/>
          <w:sz w:val="32"/>
          <w:szCs w:val="32"/>
        </w:rPr>
        <w:t>号）等规定，向同级财政部门申请变更采购方式。</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（三）建设工程以及与工程有关的货物、服务项目的限额标准及采购方式按照国家有关规定执行。其它政府采购工程项目的限额标准及采购方式按照本目录和政府采购法律法规等有关规定执行。</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（四）政府采购网上超市、定点采购、车辆、涉密专用信息设备等项目按照相关规定执行。</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lastRenderedPageBreak/>
        <w:t>（五）各市、县（区）政府应按照本目录及标准执行。各市、县（区）垂直管理部门由主管预算单位统一实施集中采购。</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黑体" w:eastAsia="黑体" w:hAnsi="黑体" w:cs="宋体" w:hint="eastAsia"/>
          <w:color w:val="000000"/>
          <w:kern w:val="0"/>
          <w:sz w:val="32"/>
          <w:szCs w:val="32"/>
        </w:rPr>
        <w:t>二、政府集中采购目录</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以下项目必须委托政府集中采购机构代理采购。（没有政府集中采购机构的地区可以将其列入部门集中采购实施）</w:t>
      </w:r>
    </w:p>
    <w:tbl>
      <w:tblPr>
        <w:tblW w:w="0" w:type="auto"/>
        <w:jc w:val="center"/>
        <w:tblCellMar>
          <w:left w:w="0" w:type="dxa"/>
          <w:right w:w="0" w:type="dxa"/>
        </w:tblCellMar>
        <w:tblLook w:val="04A0"/>
      </w:tblPr>
      <w:tblGrid>
        <w:gridCol w:w="1734"/>
        <w:gridCol w:w="3354"/>
        <w:gridCol w:w="2572"/>
      </w:tblGrid>
      <w:tr w:rsidR="0000687C" w:rsidRPr="0000687C" w:rsidTr="0000687C">
        <w:trPr>
          <w:tblHeade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序  号</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目     录</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备  注</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A</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货物类</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center"/>
              <w:rPr>
                <w:rFonts w:ascii="宋体" w:eastAsia="宋体" w:hAnsi="宋体" w:cs="宋体"/>
                <w:kern w:val="0"/>
                <w:sz w:val="24"/>
                <w:szCs w:val="24"/>
              </w:rPr>
            </w:pPr>
            <w:r w:rsidRPr="0000687C">
              <w:rPr>
                <w:rFonts w:ascii="宋体" w:eastAsia="宋体" w:hAnsi="宋体" w:cs="宋体" w:hint="eastAsia"/>
                <w:b/>
                <w:bCs/>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 02030501</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轿车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 02030502</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越野车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 02030503</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商务车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 020306</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客车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A02030601</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小型客车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A02030602</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大中型客车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A02030709</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警车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A02030720</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通信专用车</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C</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C050301</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车辆维修和保养服务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C050302</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车辆加油服务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C0601</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会议服务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C07</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住宿和餐饮服务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lastRenderedPageBreak/>
              <w:t>C08</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商务服务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含会计、审计服务</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C0805</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资产及其他评估服务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C0814</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印刷和出版服务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C0816</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票务代理服务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C1204</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物业管理服务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462"/>
          <w:jc w:val="center"/>
        </w:trPr>
        <w:tc>
          <w:tcPr>
            <w:tcW w:w="173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C15040201</w:t>
            </w:r>
          </w:p>
        </w:tc>
        <w:tc>
          <w:tcPr>
            <w:tcW w:w="335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机动车保险服务</w:t>
            </w:r>
          </w:p>
        </w:tc>
        <w:tc>
          <w:tcPr>
            <w:tcW w:w="25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42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bl>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黑体" w:eastAsia="黑体" w:hAnsi="黑体" w:cs="宋体" w:hint="eastAsia"/>
          <w:color w:val="000000"/>
          <w:kern w:val="0"/>
          <w:sz w:val="32"/>
          <w:szCs w:val="32"/>
        </w:rPr>
        <w:t>三、部门集中采购目录</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以下项目应当委托在中国政府采购网上名录信息登记成功的社会代理机构组织采购。</w:t>
      </w:r>
    </w:p>
    <w:tbl>
      <w:tblPr>
        <w:tblW w:w="0" w:type="auto"/>
        <w:jc w:val="center"/>
        <w:tblCellMar>
          <w:left w:w="0" w:type="dxa"/>
          <w:right w:w="0" w:type="dxa"/>
        </w:tblCellMar>
        <w:tblLook w:val="04A0"/>
      </w:tblPr>
      <w:tblGrid>
        <w:gridCol w:w="1742"/>
        <w:gridCol w:w="3513"/>
        <w:gridCol w:w="3002"/>
      </w:tblGrid>
      <w:tr w:rsidR="0000687C" w:rsidRPr="0000687C" w:rsidTr="0000687C">
        <w:trPr>
          <w:tblHeade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序  号</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目      录</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备  注</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b/>
                <w:bCs/>
                <w:kern w:val="0"/>
                <w:sz w:val="28"/>
                <w:szCs w:val="28"/>
              </w:rPr>
              <w:t>A</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b/>
                <w:bCs/>
                <w:kern w:val="0"/>
                <w:sz w:val="28"/>
                <w:szCs w:val="28"/>
              </w:rPr>
              <w:t>货物类</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b/>
                <w:bCs/>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土地、建筑物及构筑物</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        </w:t>
            </w:r>
            <w:r w:rsidRPr="0000687C">
              <w:rPr>
                <w:rFonts w:ascii="宋体" w:eastAsia="宋体" w:hAnsi="宋体" w:cs="宋体" w:hint="eastAsia"/>
                <w:kern w:val="0"/>
                <w:sz w:val="28"/>
              </w:rPr>
              <w:t> </w:t>
            </w: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建筑物</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通用设备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A020101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计算机设备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计算机网络设备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A020103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信息安全设备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A020104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终端设备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A020105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存储设备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A02010601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打印设备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lastRenderedPageBreak/>
              <w:t>A02010609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扫描仪</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A020106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输入输出设备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包括打印机、显示器、监视器</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A020107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机房辅助设备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包括机柜、机房环境监控设备等。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办公设备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复印机</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投影仪</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多功能一体机</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A020205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照相机及器材</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LED显示器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A020209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刻录机</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A02021001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速印机</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A02021101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碎纸机</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专用车辆</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消防车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A02030719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医疗车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包括救护车</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A0203072801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垃圾车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A0203072802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洒水车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A0203072803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街道清洗清扫车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lastRenderedPageBreak/>
              <w:t>A0203072804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除冰车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A0203072805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扫雪车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A0203072899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其他卫生清洁车辆</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A02030729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冷藏车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A020309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摩托车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A020310</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电动自行车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A020401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图书档案装具</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包括固定架、密集架、案卷柜等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机械设备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A020504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锅炉</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A02051228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电梯</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A02051229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自动扶梯</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A020523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制冷空调设备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包括各类制冷空调设备</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电气设备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电机</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A02061703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开关电器设备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A02061712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控制设备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A0206180101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电冰箱</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A0206180102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冷藏柜</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A02061802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空气调节电器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lastRenderedPageBreak/>
              <w:t>A02061806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食品制备电器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A02061807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饮水器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A02061808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热水器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包括太阳能集热器、太阳能集热系统、电热水器、非电热的快速热水器或储备式热水器等。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雷达、无线电和卫星导航设备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不包括军用雷达</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通信设备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A02080102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移动通信（网）设备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A020807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电话通信设备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A020808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视频会议系统设备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A02081001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传真通信设备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广播、电视、电影设备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A020910</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电视设备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A020911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视频设备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A0210</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仪器仪表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A0211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电子和通信测量仪器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A0212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计量标准器具及量具、衡器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专用设备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lastRenderedPageBreak/>
              <w:t>A0305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电力工业专用设备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A0309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工程机械</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A0310</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农业和林业机械</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A0319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化学药品和中药专用设备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A0320</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医疗设备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A0322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安全生产设备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A0324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环境污染防治设备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66"/>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A0325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政法检测专用设备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A0334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专用仪器仪表</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科研院所和高等院校科研仪器设备采购按照宁财（采）发 ﹝2017﹞ 183 号文件执行</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A0335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文艺设备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A0336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体育设备</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A0501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图书</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家具用具</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含办公家具</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A07030101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制服</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A10</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建筑材料</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A10030102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水泥</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A100408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钢材</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71"/>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lastRenderedPageBreak/>
              <w:t>A1301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煤炭采选产品</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A130101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原煤</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包括无烟煤、烟煤、褐煤等。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A130102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洗煤</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包括洗精煤，洗煤块、洗粒级煤等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A1601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石油制品</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A160101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汽油</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包括航空汽油、车用汽油等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A160102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煤油</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包括航空煤油、灯用煤油等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A160103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柴油</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包括轻柴油、重柴油等</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A160199</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其他石油制品</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B</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b/>
                <w:bCs/>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B0301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土地平整和清理</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B0302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土石方工程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B0303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拆除工程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B0504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防水工程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建筑安装工程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B0601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电子工程安装</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629"/>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B0602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智能化安装工程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lastRenderedPageBreak/>
              <w:t>B0604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供水管道工程和下水道铺设</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center"/>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B0605</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供暖设备安装</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B0608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大型设备安装</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装修工程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B08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修缮工程</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C</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b/>
                <w:bCs/>
                <w:kern w:val="0"/>
                <w:sz w:val="28"/>
                <w:szCs w:val="28"/>
              </w:rPr>
              <w:t>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b/>
                <w:bCs/>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C0201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软件开发服务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C0202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信息系统集成实施服务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C0203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信息化工程监理服务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C0206</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运行维护服务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C0208</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信息技术咨询服务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租赁服务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C0507</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空调、电梯维修服务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C0602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展览服务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C0802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广告服务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C0904</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测绘服务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C1001</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设计前咨询服务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C1002</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工程设计服务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r w:rsidR="0000687C" w:rsidRPr="0000687C" w:rsidTr="0000687C">
        <w:trPr>
          <w:trHeight w:val="394"/>
          <w:jc w:val="center"/>
        </w:trPr>
        <w:tc>
          <w:tcPr>
            <w:tcW w:w="156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C1003</w:t>
            </w:r>
          </w:p>
        </w:tc>
        <w:tc>
          <w:tcPr>
            <w:tcW w:w="35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jc w:val="left"/>
              <w:rPr>
                <w:rFonts w:ascii="宋体" w:eastAsia="宋体" w:hAnsi="宋体" w:cs="宋体"/>
                <w:kern w:val="0"/>
                <w:sz w:val="24"/>
                <w:szCs w:val="24"/>
              </w:rPr>
            </w:pPr>
            <w:r w:rsidRPr="0000687C">
              <w:rPr>
                <w:rFonts w:ascii="宋体" w:eastAsia="宋体" w:hAnsi="宋体" w:cs="宋体" w:hint="eastAsia"/>
                <w:kern w:val="0"/>
                <w:sz w:val="28"/>
                <w:szCs w:val="28"/>
              </w:rPr>
              <w:t>工程监理服务</w:t>
            </w:r>
          </w:p>
        </w:tc>
        <w:tc>
          <w:tcPr>
            <w:tcW w:w="254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80" w:lineRule="atLeast"/>
              <w:rPr>
                <w:rFonts w:ascii="宋体" w:eastAsia="宋体" w:hAnsi="宋体" w:cs="宋体"/>
                <w:kern w:val="0"/>
                <w:sz w:val="24"/>
                <w:szCs w:val="24"/>
              </w:rPr>
            </w:pPr>
            <w:r w:rsidRPr="0000687C">
              <w:rPr>
                <w:rFonts w:ascii="宋体" w:eastAsia="宋体" w:hAnsi="宋体" w:cs="宋体" w:hint="eastAsia"/>
                <w:kern w:val="0"/>
                <w:sz w:val="28"/>
                <w:szCs w:val="28"/>
              </w:rPr>
              <w:t> </w:t>
            </w:r>
          </w:p>
        </w:tc>
      </w:tr>
    </w:tbl>
    <w:p w:rsidR="0000687C" w:rsidRPr="0000687C" w:rsidRDefault="0000687C" w:rsidP="0000687C">
      <w:pPr>
        <w:widowControl/>
        <w:shd w:val="clear" w:color="auto" w:fill="FFFFFF"/>
        <w:spacing w:line="500" w:lineRule="atLeast"/>
        <w:ind w:firstLine="420"/>
        <w:rPr>
          <w:rFonts w:ascii="Simsun" w:eastAsia="宋体" w:hAnsi="Simsun" w:cs="宋体"/>
          <w:color w:val="000000"/>
          <w:kern w:val="0"/>
          <w:sz w:val="27"/>
          <w:szCs w:val="27"/>
        </w:rPr>
      </w:pPr>
      <w:r w:rsidRPr="0000687C">
        <w:rPr>
          <w:rFonts w:ascii="楷体_GB2312" w:eastAsia="楷体_GB2312" w:hAnsi="Simsun" w:cs="宋体" w:hint="eastAsia"/>
          <w:color w:val="000000"/>
          <w:kern w:val="0"/>
          <w:sz w:val="32"/>
          <w:szCs w:val="32"/>
        </w:rPr>
        <w:lastRenderedPageBreak/>
        <w:t>注：本目录根据财政部《政府采购品目分类目录》（财库〔</w:t>
      </w:r>
      <w:r w:rsidRPr="0000687C">
        <w:rPr>
          <w:rFonts w:ascii="Times New Roman" w:eastAsia="宋体" w:hAnsi="Times New Roman" w:cs="Times New Roman"/>
          <w:color w:val="000000"/>
          <w:kern w:val="0"/>
          <w:sz w:val="32"/>
          <w:szCs w:val="32"/>
        </w:rPr>
        <w:t>2013</w:t>
      </w:r>
      <w:r w:rsidRPr="0000687C">
        <w:rPr>
          <w:rFonts w:ascii="楷体_GB2312" w:eastAsia="楷体_GB2312" w:hAnsi="Simsun" w:cs="宋体" w:hint="eastAsia"/>
          <w:color w:val="000000"/>
          <w:kern w:val="0"/>
          <w:sz w:val="32"/>
          <w:szCs w:val="32"/>
        </w:rPr>
        <w:t>〕</w:t>
      </w:r>
      <w:r w:rsidRPr="0000687C">
        <w:rPr>
          <w:rFonts w:ascii="Times New Roman" w:eastAsia="宋体" w:hAnsi="Times New Roman" w:cs="Times New Roman"/>
          <w:color w:val="000000"/>
          <w:kern w:val="0"/>
          <w:sz w:val="32"/>
          <w:szCs w:val="32"/>
        </w:rPr>
        <w:t>189</w:t>
      </w:r>
      <w:r w:rsidRPr="0000687C">
        <w:rPr>
          <w:rFonts w:ascii="楷体_GB2312" w:eastAsia="楷体_GB2312" w:hAnsi="Simsun" w:cs="宋体" w:hint="eastAsia"/>
          <w:color w:val="000000"/>
          <w:kern w:val="0"/>
          <w:sz w:val="32"/>
          <w:szCs w:val="32"/>
        </w:rPr>
        <w:t>号）制定，目录项目的具体内容按照《政府采购品目分类目录》的对应内容解释确定。</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黑体" w:eastAsia="黑体" w:hAnsi="黑体" w:cs="宋体" w:hint="eastAsia"/>
          <w:color w:val="000000"/>
          <w:kern w:val="0"/>
          <w:sz w:val="32"/>
          <w:szCs w:val="32"/>
        </w:rPr>
        <w:t>四、限额标准</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楷体_GB2312" w:eastAsia="楷体_GB2312" w:hAnsi="Simsun" w:cs="宋体" w:hint="eastAsia"/>
          <w:b/>
          <w:bCs/>
          <w:color w:val="000000"/>
          <w:kern w:val="0"/>
          <w:sz w:val="32"/>
          <w:szCs w:val="32"/>
        </w:rPr>
        <w:t>（一）公开采购限额标准。</w:t>
      </w:r>
      <w:r w:rsidRPr="0000687C">
        <w:rPr>
          <w:rFonts w:ascii="仿宋_GB2312" w:eastAsia="仿宋_GB2312" w:hAnsi="Simsun" w:cs="宋体" w:hint="eastAsia"/>
          <w:color w:val="000000"/>
          <w:kern w:val="0"/>
          <w:sz w:val="32"/>
          <w:szCs w:val="32"/>
        </w:rPr>
        <w:t>单项或批量采购预算金额超过</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万元的货物和服务类政府采购项目，应当实行公开招标。</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楷体_GB2312" w:eastAsia="楷体_GB2312" w:hAnsi="Simsun" w:cs="宋体" w:hint="eastAsia"/>
          <w:b/>
          <w:bCs/>
          <w:color w:val="000000"/>
          <w:kern w:val="0"/>
          <w:sz w:val="32"/>
          <w:szCs w:val="32"/>
        </w:rPr>
        <w:t>（二）自行采购限额标准。</w:t>
      </w:r>
      <w:r w:rsidRPr="0000687C">
        <w:rPr>
          <w:rFonts w:ascii="仿宋_GB2312" w:eastAsia="仿宋_GB2312" w:hAnsi="Simsun" w:cs="宋体" w:hint="eastAsia"/>
          <w:color w:val="000000"/>
          <w:kern w:val="0"/>
          <w:sz w:val="32"/>
          <w:szCs w:val="32"/>
        </w:rPr>
        <w:t>年度预算金额</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万元以内（含</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万元）的政府采购工程项目，集中采购目录以外且预算金额在</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万元以内（含</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万元）的货物和服务项目，由采购人依法自行组织实施采购，不再报同级财政部门审核备案；集中采购目录以内的项目（采用零星备案方式除外），以及集中采购目录以外且超过</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万元限额标准的所有采购项目，拟采取自行采购方式实施采购的必须上报同级人民政府批准。</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楷体_GB2312" w:eastAsia="楷体_GB2312" w:hAnsi="Simsun" w:cs="宋体" w:hint="eastAsia"/>
          <w:b/>
          <w:bCs/>
          <w:color w:val="000000"/>
          <w:kern w:val="0"/>
          <w:sz w:val="32"/>
          <w:szCs w:val="32"/>
        </w:rPr>
        <w:t>（三）小额零星采购限额标准。</w:t>
      </w:r>
      <w:r w:rsidRPr="0000687C">
        <w:rPr>
          <w:rFonts w:ascii="仿宋_GB2312" w:eastAsia="仿宋_GB2312" w:hAnsi="Simsun" w:cs="宋体" w:hint="eastAsia"/>
          <w:color w:val="000000"/>
          <w:kern w:val="0"/>
          <w:sz w:val="32"/>
          <w:szCs w:val="32"/>
        </w:rPr>
        <w:t>为有效提高政府采购效率，降低采购成本，对单位列入集中采购目录以内的小额、零星的货物、服务类采购项目实行自行采购、定额管理。定额标准为：编制人数在</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人（含</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人）以内的，月定额标准为</w:t>
      </w:r>
      <w:r w:rsidRPr="0000687C">
        <w:rPr>
          <w:rFonts w:ascii="Times New Roman" w:eastAsia="宋体" w:hAnsi="Times New Roman" w:cs="Times New Roman"/>
          <w:color w:val="000000"/>
          <w:kern w:val="0"/>
          <w:sz w:val="32"/>
          <w:szCs w:val="32"/>
        </w:rPr>
        <w:t>30</w:t>
      </w:r>
      <w:r w:rsidRPr="0000687C">
        <w:rPr>
          <w:rFonts w:ascii="仿宋_GB2312" w:eastAsia="仿宋_GB2312" w:hAnsi="Simsun" w:cs="宋体" w:hint="eastAsia"/>
          <w:color w:val="000000"/>
          <w:kern w:val="0"/>
          <w:sz w:val="32"/>
          <w:szCs w:val="32"/>
        </w:rPr>
        <w:t>万元；</w:t>
      </w:r>
      <w:r w:rsidRPr="0000687C">
        <w:rPr>
          <w:rFonts w:ascii="Times New Roman" w:eastAsia="宋体" w:hAnsi="Times New Roman" w:cs="Times New Roman"/>
          <w:color w:val="000000"/>
          <w:kern w:val="0"/>
          <w:sz w:val="32"/>
          <w:szCs w:val="32"/>
        </w:rPr>
        <w:t>101</w:t>
      </w:r>
      <w:r w:rsidRPr="0000687C">
        <w:rPr>
          <w:rFonts w:ascii="仿宋_GB2312" w:eastAsia="仿宋_GB2312" w:hAnsi="Simsun" w:cs="宋体" w:hint="eastAsia"/>
          <w:color w:val="000000"/>
          <w:kern w:val="0"/>
          <w:sz w:val="32"/>
          <w:szCs w:val="32"/>
        </w:rPr>
        <w:t>人至</w:t>
      </w:r>
      <w:r w:rsidRPr="0000687C">
        <w:rPr>
          <w:rFonts w:ascii="Times New Roman" w:eastAsia="宋体" w:hAnsi="Times New Roman" w:cs="Times New Roman"/>
          <w:color w:val="000000"/>
          <w:kern w:val="0"/>
          <w:sz w:val="32"/>
          <w:szCs w:val="32"/>
        </w:rPr>
        <w:t>300</w:t>
      </w:r>
      <w:r w:rsidRPr="0000687C">
        <w:rPr>
          <w:rFonts w:ascii="仿宋_GB2312" w:eastAsia="仿宋_GB2312" w:hAnsi="Simsun" w:cs="宋体" w:hint="eastAsia"/>
          <w:color w:val="000000"/>
          <w:kern w:val="0"/>
          <w:sz w:val="32"/>
          <w:szCs w:val="32"/>
        </w:rPr>
        <w:t>人（含</w:t>
      </w:r>
      <w:r w:rsidRPr="0000687C">
        <w:rPr>
          <w:rFonts w:ascii="Times New Roman" w:eastAsia="宋体" w:hAnsi="Times New Roman" w:cs="Times New Roman"/>
          <w:color w:val="000000"/>
          <w:kern w:val="0"/>
          <w:sz w:val="32"/>
          <w:szCs w:val="32"/>
        </w:rPr>
        <w:t>300</w:t>
      </w:r>
      <w:r w:rsidRPr="0000687C">
        <w:rPr>
          <w:rFonts w:ascii="仿宋_GB2312" w:eastAsia="仿宋_GB2312" w:hAnsi="Simsun" w:cs="宋体" w:hint="eastAsia"/>
          <w:color w:val="000000"/>
          <w:kern w:val="0"/>
          <w:sz w:val="32"/>
          <w:szCs w:val="32"/>
        </w:rPr>
        <w:t>人）以内的，月定额标准为</w:t>
      </w:r>
      <w:r w:rsidRPr="0000687C">
        <w:rPr>
          <w:rFonts w:ascii="Times New Roman" w:eastAsia="宋体" w:hAnsi="Times New Roman" w:cs="Times New Roman"/>
          <w:color w:val="000000"/>
          <w:kern w:val="0"/>
          <w:sz w:val="32"/>
          <w:szCs w:val="32"/>
        </w:rPr>
        <w:t>50</w:t>
      </w:r>
      <w:r w:rsidRPr="0000687C">
        <w:rPr>
          <w:rFonts w:ascii="仿宋_GB2312" w:eastAsia="仿宋_GB2312" w:hAnsi="Simsun" w:cs="宋体" w:hint="eastAsia"/>
          <w:color w:val="000000"/>
          <w:kern w:val="0"/>
          <w:sz w:val="32"/>
          <w:szCs w:val="32"/>
        </w:rPr>
        <w:t>万元；超过</w:t>
      </w:r>
      <w:r w:rsidRPr="0000687C">
        <w:rPr>
          <w:rFonts w:ascii="Times New Roman" w:eastAsia="宋体" w:hAnsi="Times New Roman" w:cs="Times New Roman"/>
          <w:color w:val="000000"/>
          <w:kern w:val="0"/>
          <w:sz w:val="32"/>
          <w:szCs w:val="32"/>
        </w:rPr>
        <w:t>300</w:t>
      </w:r>
      <w:r w:rsidRPr="0000687C">
        <w:rPr>
          <w:rFonts w:ascii="仿宋_GB2312" w:eastAsia="仿宋_GB2312" w:hAnsi="Simsun" w:cs="宋体" w:hint="eastAsia"/>
          <w:color w:val="000000"/>
          <w:kern w:val="0"/>
          <w:sz w:val="32"/>
          <w:szCs w:val="32"/>
        </w:rPr>
        <w:t>人的，月定额标准为</w:t>
      </w:r>
      <w:r w:rsidRPr="0000687C">
        <w:rPr>
          <w:rFonts w:ascii="Times New Roman" w:eastAsia="宋体" w:hAnsi="Times New Roman" w:cs="Times New Roman"/>
          <w:color w:val="000000"/>
          <w:kern w:val="0"/>
          <w:sz w:val="32"/>
          <w:szCs w:val="32"/>
        </w:rPr>
        <w:t>100</w:t>
      </w:r>
      <w:r w:rsidRPr="0000687C">
        <w:rPr>
          <w:rFonts w:ascii="仿宋_GB2312" w:eastAsia="仿宋_GB2312" w:hAnsi="Simsun" w:cs="宋体" w:hint="eastAsia"/>
          <w:color w:val="000000"/>
          <w:kern w:val="0"/>
          <w:sz w:val="32"/>
          <w:szCs w:val="32"/>
        </w:rPr>
        <w:t>万元。定额标准不结转、不累计，当月有效。年度内单项采购金额或同类项目采购金额超过本单位月度定额标准的，应当按照相</w:t>
      </w:r>
      <w:r w:rsidRPr="0000687C">
        <w:rPr>
          <w:rFonts w:ascii="仿宋_GB2312" w:eastAsia="仿宋_GB2312" w:hAnsi="Simsun" w:cs="宋体" w:hint="eastAsia"/>
          <w:color w:val="000000"/>
          <w:kern w:val="0"/>
          <w:sz w:val="32"/>
          <w:szCs w:val="32"/>
        </w:rPr>
        <w:lastRenderedPageBreak/>
        <w:t>关规定选择适用的采购方式进行采购，不得化整为零。月度定额标准不得购置各类电脑、打印机、传真机、复印机、速印机、多功能一体机等计算机办公电子设备，没有开通网上超市或竞价系统的市县（区）可以购置。除此以外的采购项目均可以在定额内实行自行采购。零星采购备案项目由采购人按照单位内控管理规定自行采购并填写零星采购备案统计表（附件</w:t>
      </w:r>
      <w:r w:rsidRPr="0000687C">
        <w:rPr>
          <w:rFonts w:ascii="Times New Roman" w:eastAsia="宋体" w:hAnsi="Times New Roman" w:cs="Times New Roman"/>
          <w:color w:val="000000"/>
          <w:kern w:val="0"/>
          <w:sz w:val="32"/>
          <w:szCs w:val="32"/>
        </w:rPr>
        <w:t>2</w:t>
      </w:r>
      <w:r w:rsidRPr="0000687C">
        <w:rPr>
          <w:rFonts w:ascii="仿宋_GB2312" w:eastAsia="仿宋_GB2312" w:hAnsi="Simsun" w:cs="宋体" w:hint="eastAsia"/>
          <w:color w:val="000000"/>
          <w:kern w:val="0"/>
          <w:sz w:val="32"/>
          <w:szCs w:val="32"/>
        </w:rPr>
        <w:t>），经主管预算单位</w:t>
      </w:r>
      <w:r w:rsidRPr="0000687C">
        <w:rPr>
          <w:rFonts w:ascii="Times New Roman" w:eastAsia="宋体" w:hAnsi="Times New Roman" w:cs="Times New Roman"/>
          <w:color w:val="000000"/>
          <w:kern w:val="0"/>
          <w:sz w:val="32"/>
          <w:szCs w:val="32"/>
        </w:rPr>
        <w:t>(</w:t>
      </w:r>
      <w:r w:rsidRPr="0000687C">
        <w:rPr>
          <w:rFonts w:ascii="仿宋_GB2312" w:eastAsia="仿宋_GB2312" w:hAnsi="Simsun" w:cs="宋体" w:hint="eastAsia"/>
          <w:color w:val="000000"/>
          <w:kern w:val="0"/>
          <w:sz w:val="32"/>
          <w:szCs w:val="32"/>
        </w:rPr>
        <w:t>一级预算单位</w:t>
      </w:r>
      <w:r w:rsidRPr="0000687C">
        <w:rPr>
          <w:rFonts w:ascii="Times New Roman" w:eastAsia="宋体" w:hAnsi="Times New Roman" w:cs="Times New Roman"/>
          <w:color w:val="000000"/>
          <w:kern w:val="0"/>
          <w:sz w:val="32"/>
          <w:szCs w:val="32"/>
        </w:rPr>
        <w:t>)</w:t>
      </w:r>
      <w:r w:rsidRPr="0000687C">
        <w:rPr>
          <w:rFonts w:ascii="仿宋_GB2312" w:eastAsia="仿宋_GB2312" w:hAnsi="Simsun" w:cs="宋体" w:hint="eastAsia"/>
          <w:color w:val="000000"/>
          <w:kern w:val="0"/>
          <w:sz w:val="32"/>
          <w:szCs w:val="32"/>
        </w:rPr>
        <w:t>审核盖章后自行备案。备案结果按季度汇总后，登录中国政府采购网</w:t>
      </w:r>
      <w:r w:rsidRPr="0000687C">
        <w:rPr>
          <w:rFonts w:ascii="Times New Roman" w:eastAsia="宋体" w:hAnsi="Times New Roman" w:cs="Times New Roman"/>
          <w:color w:val="000000"/>
          <w:kern w:val="0"/>
          <w:sz w:val="32"/>
          <w:szCs w:val="32"/>
        </w:rPr>
        <w:t>“</w:t>
      </w:r>
      <w:r w:rsidRPr="0000687C">
        <w:rPr>
          <w:rFonts w:ascii="仿宋_GB2312" w:eastAsia="仿宋_GB2312" w:hAnsi="Simsun" w:cs="宋体" w:hint="eastAsia"/>
          <w:color w:val="000000"/>
          <w:kern w:val="0"/>
          <w:sz w:val="32"/>
          <w:szCs w:val="32"/>
        </w:rPr>
        <w:t>地方政府采购信息统计管理系统</w:t>
      </w:r>
      <w:r w:rsidRPr="0000687C">
        <w:rPr>
          <w:rFonts w:ascii="Times New Roman" w:eastAsia="宋体" w:hAnsi="Times New Roman" w:cs="Times New Roman"/>
          <w:color w:val="000000"/>
          <w:kern w:val="0"/>
          <w:sz w:val="32"/>
          <w:szCs w:val="32"/>
        </w:rPr>
        <w:t>”</w:t>
      </w:r>
      <w:r w:rsidRPr="0000687C">
        <w:rPr>
          <w:rFonts w:ascii="仿宋_GB2312" w:eastAsia="仿宋_GB2312" w:hAnsi="Simsun" w:cs="宋体" w:hint="eastAsia"/>
          <w:color w:val="000000"/>
          <w:kern w:val="0"/>
          <w:sz w:val="32"/>
          <w:szCs w:val="32"/>
        </w:rPr>
        <w:t>按分散采购内容报送统计数据。</w:t>
      </w:r>
    </w:p>
    <w:p w:rsidR="0000687C" w:rsidRPr="0000687C" w:rsidRDefault="0000687C" w:rsidP="0000687C">
      <w:pPr>
        <w:widowControl/>
        <w:shd w:val="clear" w:color="auto" w:fill="FFFFFF"/>
        <w:spacing w:line="600" w:lineRule="atLeast"/>
        <w:ind w:firstLine="420"/>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本目录及限额标准自</w:t>
      </w:r>
      <w:r w:rsidRPr="0000687C">
        <w:rPr>
          <w:rFonts w:ascii="Times New Roman" w:eastAsia="宋体" w:hAnsi="Times New Roman" w:cs="Times New Roman"/>
          <w:color w:val="000000"/>
          <w:kern w:val="0"/>
          <w:sz w:val="32"/>
          <w:szCs w:val="32"/>
        </w:rPr>
        <w:t>2019</w:t>
      </w:r>
      <w:r w:rsidRPr="0000687C">
        <w:rPr>
          <w:rFonts w:ascii="仿宋_GB2312" w:eastAsia="仿宋_GB2312" w:hAnsi="Simsun" w:cs="宋体" w:hint="eastAsia"/>
          <w:color w:val="000000"/>
          <w:kern w:val="0"/>
          <w:sz w:val="32"/>
          <w:szCs w:val="32"/>
        </w:rPr>
        <w:t>年</w:t>
      </w:r>
      <w:r w:rsidRPr="0000687C">
        <w:rPr>
          <w:rFonts w:ascii="Times New Roman" w:eastAsia="宋体" w:hAnsi="Times New Roman" w:cs="Times New Roman"/>
          <w:color w:val="000000"/>
          <w:kern w:val="0"/>
          <w:sz w:val="32"/>
          <w:szCs w:val="32"/>
        </w:rPr>
        <w:t>1</w:t>
      </w:r>
      <w:r w:rsidRPr="0000687C">
        <w:rPr>
          <w:rFonts w:ascii="仿宋_GB2312" w:eastAsia="仿宋_GB2312" w:hAnsi="Simsun" w:cs="宋体" w:hint="eastAsia"/>
          <w:color w:val="000000"/>
          <w:kern w:val="0"/>
          <w:sz w:val="32"/>
          <w:szCs w:val="32"/>
        </w:rPr>
        <w:t>月</w:t>
      </w:r>
      <w:r w:rsidRPr="0000687C">
        <w:rPr>
          <w:rFonts w:ascii="Times New Roman" w:eastAsia="宋体" w:hAnsi="Times New Roman" w:cs="Times New Roman"/>
          <w:color w:val="000000"/>
          <w:kern w:val="0"/>
          <w:sz w:val="32"/>
          <w:szCs w:val="32"/>
        </w:rPr>
        <w:t>1</w:t>
      </w:r>
      <w:r w:rsidRPr="0000687C">
        <w:rPr>
          <w:rFonts w:ascii="仿宋_GB2312" w:eastAsia="仿宋_GB2312" w:hAnsi="Simsun" w:cs="宋体" w:hint="eastAsia"/>
          <w:color w:val="000000"/>
          <w:kern w:val="0"/>
          <w:sz w:val="32"/>
          <w:szCs w:val="32"/>
        </w:rPr>
        <w:t>日起执行，由自治区财政厅负责解释。</w:t>
      </w:r>
    </w:p>
    <w:p w:rsidR="0000687C" w:rsidRPr="0000687C" w:rsidRDefault="0000687C" w:rsidP="0000687C">
      <w:pPr>
        <w:widowControl/>
        <w:shd w:val="clear" w:color="auto" w:fill="FFFFFF"/>
        <w:spacing w:line="600" w:lineRule="atLeast"/>
        <w:ind w:firstLine="645"/>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 </w:t>
      </w:r>
    </w:p>
    <w:p w:rsidR="0000687C" w:rsidRPr="0000687C" w:rsidRDefault="0000687C" w:rsidP="0000687C">
      <w:pPr>
        <w:widowControl/>
        <w:shd w:val="clear" w:color="auto" w:fill="FFFFFF"/>
        <w:spacing w:line="600" w:lineRule="atLeast"/>
        <w:ind w:firstLine="645"/>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 </w:t>
      </w:r>
    </w:p>
    <w:p w:rsidR="0000687C" w:rsidRPr="0000687C" w:rsidRDefault="0000687C" w:rsidP="0000687C">
      <w:pPr>
        <w:widowControl/>
        <w:shd w:val="clear" w:color="auto" w:fill="FFFFFF"/>
        <w:spacing w:line="600" w:lineRule="atLeast"/>
        <w:ind w:firstLine="645"/>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 </w:t>
      </w:r>
    </w:p>
    <w:p w:rsidR="0000687C" w:rsidRPr="0000687C" w:rsidRDefault="0000687C" w:rsidP="0000687C">
      <w:pPr>
        <w:widowControl/>
        <w:shd w:val="clear" w:color="auto" w:fill="FFFFFF"/>
        <w:spacing w:line="600" w:lineRule="atLeast"/>
        <w:ind w:firstLine="645"/>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 </w:t>
      </w:r>
    </w:p>
    <w:p w:rsidR="0000687C" w:rsidRPr="0000687C" w:rsidRDefault="0000687C" w:rsidP="0000687C">
      <w:pPr>
        <w:widowControl/>
        <w:shd w:val="clear" w:color="auto" w:fill="FFFFFF"/>
        <w:spacing w:line="600" w:lineRule="atLeast"/>
        <w:ind w:firstLine="645"/>
        <w:rPr>
          <w:rFonts w:ascii="Simsun" w:eastAsia="宋体" w:hAnsi="Simsun" w:cs="宋体"/>
          <w:color w:val="000000"/>
          <w:kern w:val="0"/>
          <w:sz w:val="27"/>
          <w:szCs w:val="27"/>
        </w:rPr>
      </w:pPr>
      <w:r w:rsidRPr="0000687C">
        <w:rPr>
          <w:rFonts w:ascii="仿宋_GB2312" w:eastAsia="仿宋_GB2312" w:hAnsi="Simsun" w:cs="宋体" w:hint="eastAsia"/>
          <w:color w:val="000000"/>
          <w:kern w:val="0"/>
          <w:sz w:val="32"/>
          <w:szCs w:val="32"/>
        </w:rPr>
        <w:t> </w:t>
      </w:r>
    </w:p>
    <w:p w:rsidR="0000687C" w:rsidRPr="0000687C" w:rsidRDefault="0000687C" w:rsidP="0000687C">
      <w:pPr>
        <w:widowControl/>
        <w:shd w:val="clear" w:color="auto" w:fill="FFFFFF"/>
        <w:spacing w:before="100" w:after="100" w:line="400" w:lineRule="atLeast"/>
        <w:jc w:val="left"/>
        <w:rPr>
          <w:rFonts w:ascii="Simsun" w:eastAsia="宋体" w:hAnsi="Simsun" w:cs="宋体"/>
          <w:color w:val="000000"/>
          <w:kern w:val="0"/>
          <w:sz w:val="27"/>
          <w:szCs w:val="27"/>
        </w:rPr>
      </w:pPr>
      <w:r w:rsidRPr="0000687C">
        <w:rPr>
          <w:rFonts w:ascii="黑体" w:eastAsia="黑体" w:hAnsi="黑体" w:cs="宋体" w:hint="eastAsia"/>
          <w:color w:val="000000"/>
          <w:kern w:val="0"/>
          <w:sz w:val="32"/>
          <w:szCs w:val="32"/>
        </w:rPr>
        <w:t>附件2</w:t>
      </w:r>
    </w:p>
    <w:p w:rsidR="0000687C" w:rsidRPr="0000687C" w:rsidRDefault="0000687C" w:rsidP="0000687C">
      <w:pPr>
        <w:widowControl/>
        <w:shd w:val="clear" w:color="auto" w:fill="FFFFFF"/>
        <w:spacing w:before="100" w:after="100" w:line="580" w:lineRule="atLeast"/>
        <w:jc w:val="center"/>
        <w:rPr>
          <w:rFonts w:ascii="Simsun" w:eastAsia="宋体" w:hAnsi="Simsun" w:cs="宋体"/>
          <w:color w:val="000000"/>
          <w:kern w:val="0"/>
          <w:sz w:val="27"/>
          <w:szCs w:val="27"/>
        </w:rPr>
      </w:pPr>
      <w:r w:rsidRPr="0000687C">
        <w:rPr>
          <w:rFonts w:ascii="方正小标宋_GBK" w:eastAsia="方正小标宋_GBK" w:hAnsi="Simsun" w:cs="宋体" w:hint="eastAsia"/>
          <w:color w:val="000000"/>
          <w:kern w:val="0"/>
          <w:sz w:val="44"/>
          <w:szCs w:val="44"/>
        </w:rPr>
        <w:t>零星采购备案统计表</w:t>
      </w:r>
    </w:p>
    <w:p w:rsidR="0000687C" w:rsidRPr="0000687C" w:rsidRDefault="0000687C" w:rsidP="0000687C">
      <w:pPr>
        <w:widowControl/>
        <w:shd w:val="clear" w:color="auto" w:fill="FFFFFF"/>
        <w:ind w:right="240" w:firstLine="210"/>
        <w:jc w:val="right"/>
        <w:rPr>
          <w:rFonts w:ascii="Simsun" w:eastAsia="宋体" w:hAnsi="Simsun" w:cs="宋体"/>
          <w:color w:val="000000"/>
          <w:kern w:val="0"/>
          <w:sz w:val="27"/>
          <w:szCs w:val="27"/>
        </w:rPr>
      </w:pPr>
      <w:r w:rsidRPr="0000687C">
        <w:rPr>
          <w:rFonts w:ascii="宋体" w:eastAsia="宋体" w:hAnsi="宋体" w:cs="宋体" w:hint="eastAsia"/>
          <w:color w:val="000000"/>
          <w:kern w:val="0"/>
          <w:sz w:val="24"/>
          <w:szCs w:val="24"/>
        </w:rPr>
        <w:t>采购时间：        年      月</w:t>
      </w:r>
    </w:p>
    <w:tbl>
      <w:tblPr>
        <w:tblW w:w="0" w:type="auto"/>
        <w:jc w:val="center"/>
        <w:tblCellMar>
          <w:left w:w="0" w:type="dxa"/>
          <w:right w:w="0" w:type="dxa"/>
        </w:tblCellMar>
        <w:tblLook w:val="04A0"/>
      </w:tblPr>
      <w:tblGrid>
        <w:gridCol w:w="820"/>
        <w:gridCol w:w="776"/>
        <w:gridCol w:w="1645"/>
        <w:gridCol w:w="649"/>
        <w:gridCol w:w="603"/>
        <w:gridCol w:w="1145"/>
        <w:gridCol w:w="393"/>
        <w:gridCol w:w="860"/>
        <w:gridCol w:w="1606"/>
        <w:gridCol w:w="11"/>
      </w:tblGrid>
      <w:tr w:rsidR="0000687C" w:rsidRPr="0000687C" w:rsidTr="0000687C">
        <w:trPr>
          <w:gridAfter w:val="1"/>
          <w:wAfter w:w="144" w:type="dxa"/>
          <w:trHeight w:val="666"/>
          <w:jc w:val="center"/>
        </w:trPr>
        <w:tc>
          <w:tcPr>
            <w:tcW w:w="126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单位名称</w:t>
            </w:r>
          </w:p>
        </w:tc>
        <w:tc>
          <w:tcPr>
            <w:tcW w:w="198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1615" w:type="dxa"/>
            <w:gridSpan w:val="3"/>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105"/>
              <w:rPr>
                <w:rFonts w:ascii="宋体" w:eastAsia="宋体" w:hAnsi="宋体" w:cs="宋体"/>
                <w:kern w:val="0"/>
                <w:sz w:val="24"/>
                <w:szCs w:val="24"/>
              </w:rPr>
            </w:pPr>
            <w:r w:rsidRPr="0000687C">
              <w:rPr>
                <w:rFonts w:ascii="宋体" w:eastAsia="宋体" w:hAnsi="宋体" w:cs="宋体" w:hint="eastAsia"/>
                <w:kern w:val="0"/>
                <w:sz w:val="24"/>
                <w:szCs w:val="24"/>
              </w:rPr>
              <w:t>预算主管部门</w:t>
            </w:r>
          </w:p>
        </w:tc>
        <w:tc>
          <w:tcPr>
            <w:tcW w:w="2377"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640"/>
          <w:jc w:val="center"/>
        </w:trPr>
        <w:tc>
          <w:tcPr>
            <w:tcW w:w="126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lastRenderedPageBreak/>
              <w:t>编制人数</w:t>
            </w:r>
          </w:p>
        </w:tc>
        <w:tc>
          <w:tcPr>
            <w:tcW w:w="198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1615" w:type="dxa"/>
            <w:gridSpan w:val="3"/>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联系人及电话</w:t>
            </w:r>
          </w:p>
        </w:tc>
        <w:tc>
          <w:tcPr>
            <w:tcW w:w="2377"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642"/>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编号</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315"/>
              <w:rPr>
                <w:rFonts w:ascii="宋体" w:eastAsia="宋体" w:hAnsi="宋体" w:cs="宋体"/>
                <w:kern w:val="0"/>
                <w:sz w:val="24"/>
                <w:szCs w:val="24"/>
              </w:rPr>
            </w:pPr>
            <w:r w:rsidRPr="0000687C">
              <w:rPr>
                <w:rFonts w:ascii="宋体" w:eastAsia="宋体" w:hAnsi="宋体" w:cs="宋体" w:hint="eastAsia"/>
                <w:kern w:val="0"/>
                <w:sz w:val="24"/>
                <w:szCs w:val="24"/>
              </w:rPr>
              <w:t>采购项目</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105"/>
              <w:rPr>
                <w:rFonts w:ascii="宋体" w:eastAsia="宋体" w:hAnsi="宋体" w:cs="宋体"/>
                <w:kern w:val="0"/>
                <w:sz w:val="24"/>
                <w:szCs w:val="24"/>
              </w:rPr>
            </w:pPr>
            <w:r w:rsidRPr="0000687C">
              <w:rPr>
                <w:rFonts w:ascii="宋体" w:eastAsia="宋体" w:hAnsi="宋体" w:cs="宋体" w:hint="eastAsia"/>
                <w:kern w:val="0"/>
                <w:sz w:val="24"/>
                <w:szCs w:val="24"/>
              </w:rPr>
              <w:t>数量</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105"/>
              <w:rPr>
                <w:rFonts w:ascii="宋体" w:eastAsia="宋体" w:hAnsi="宋体" w:cs="宋体"/>
                <w:kern w:val="0"/>
                <w:sz w:val="24"/>
                <w:szCs w:val="24"/>
              </w:rPr>
            </w:pPr>
            <w:r w:rsidRPr="0000687C">
              <w:rPr>
                <w:rFonts w:ascii="宋体" w:eastAsia="宋体" w:hAnsi="宋体" w:cs="宋体" w:hint="eastAsia"/>
                <w:kern w:val="0"/>
                <w:sz w:val="24"/>
                <w:szCs w:val="24"/>
              </w:rPr>
              <w:t>单价</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105"/>
              <w:rPr>
                <w:rFonts w:ascii="宋体" w:eastAsia="宋体" w:hAnsi="宋体" w:cs="宋体"/>
                <w:kern w:val="0"/>
                <w:sz w:val="24"/>
                <w:szCs w:val="24"/>
              </w:rPr>
            </w:pPr>
            <w:r w:rsidRPr="0000687C">
              <w:rPr>
                <w:rFonts w:ascii="宋体" w:eastAsia="宋体" w:hAnsi="宋体" w:cs="宋体" w:hint="eastAsia"/>
                <w:kern w:val="0"/>
                <w:sz w:val="24"/>
                <w:szCs w:val="24"/>
              </w:rPr>
              <w:t>金额</w:t>
            </w:r>
          </w:p>
          <w:p w:rsidR="0000687C" w:rsidRPr="0000687C" w:rsidRDefault="0000687C" w:rsidP="0000687C">
            <w:pPr>
              <w:widowControl/>
              <w:spacing w:line="240" w:lineRule="atLeast"/>
              <w:ind w:firstLine="105"/>
              <w:rPr>
                <w:rFonts w:ascii="宋体" w:eastAsia="宋体" w:hAnsi="宋体" w:cs="宋体"/>
                <w:kern w:val="0"/>
                <w:sz w:val="24"/>
                <w:szCs w:val="24"/>
              </w:rPr>
            </w:pPr>
            <w:r w:rsidRPr="0000687C">
              <w:rPr>
                <w:rFonts w:ascii="宋体" w:eastAsia="宋体" w:hAnsi="宋体" w:cs="宋体" w:hint="eastAsia"/>
                <w:kern w:val="0"/>
                <w:sz w:val="24"/>
                <w:szCs w:val="24"/>
              </w:rPr>
              <w:t>（元）</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420"/>
              <w:rPr>
                <w:rFonts w:ascii="宋体" w:eastAsia="宋体" w:hAnsi="宋体" w:cs="宋体"/>
                <w:kern w:val="0"/>
                <w:sz w:val="24"/>
                <w:szCs w:val="24"/>
              </w:rPr>
            </w:pPr>
            <w:r w:rsidRPr="0000687C">
              <w:rPr>
                <w:rFonts w:ascii="宋体" w:eastAsia="宋体" w:hAnsi="宋体" w:cs="宋体" w:hint="eastAsia"/>
                <w:kern w:val="0"/>
                <w:sz w:val="24"/>
                <w:szCs w:val="24"/>
              </w:rPr>
              <w:t>供应商</w:t>
            </w:r>
          </w:p>
        </w:tc>
      </w:tr>
      <w:tr w:rsidR="0000687C" w:rsidRPr="0000687C" w:rsidTr="0000687C">
        <w:trPr>
          <w:gridAfter w:val="1"/>
          <w:wAfter w:w="144" w:type="dxa"/>
          <w:trHeight w:val="548"/>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512"/>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506"/>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462"/>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539"/>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xml:space="preserve">　</w:t>
            </w:r>
          </w:p>
        </w:tc>
      </w:tr>
      <w:tr w:rsidR="0000687C" w:rsidRPr="0000687C" w:rsidTr="0000687C">
        <w:trPr>
          <w:gridAfter w:val="1"/>
          <w:wAfter w:w="144" w:type="dxa"/>
          <w:trHeight w:val="539"/>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r>
      <w:tr w:rsidR="0000687C" w:rsidRPr="0000687C" w:rsidTr="0000687C">
        <w:trPr>
          <w:gridAfter w:val="1"/>
          <w:wAfter w:w="144" w:type="dxa"/>
          <w:trHeight w:val="524"/>
          <w:jc w:val="center"/>
        </w:trPr>
        <w:tc>
          <w:tcPr>
            <w:tcW w:w="4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2210"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82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c>
          <w:tcPr>
            <w:tcW w:w="163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jc w:val="left"/>
              <w:rPr>
                <w:rFonts w:ascii="宋体" w:eastAsia="宋体" w:hAnsi="宋体" w:cs="宋体"/>
                <w:kern w:val="0"/>
                <w:sz w:val="24"/>
                <w:szCs w:val="24"/>
              </w:rPr>
            </w:pPr>
            <w:r w:rsidRPr="0000687C">
              <w:rPr>
                <w:rFonts w:ascii="宋体" w:eastAsia="宋体" w:hAnsi="宋体" w:cs="宋体" w:hint="eastAsia"/>
                <w:kern w:val="0"/>
                <w:sz w:val="24"/>
                <w:szCs w:val="24"/>
              </w:rPr>
              <w:t> </w:t>
            </w:r>
          </w:p>
        </w:tc>
      </w:tr>
      <w:tr w:rsidR="0000687C" w:rsidRPr="0000687C" w:rsidTr="0000687C">
        <w:trPr>
          <w:gridAfter w:val="1"/>
          <w:wAfter w:w="144" w:type="dxa"/>
          <w:trHeight w:val="789"/>
          <w:jc w:val="center"/>
        </w:trPr>
        <w:tc>
          <w:tcPr>
            <w:tcW w:w="7884" w:type="dxa"/>
            <w:gridSpan w:val="9"/>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合计金额（元）：</w:t>
            </w:r>
          </w:p>
        </w:tc>
      </w:tr>
      <w:tr w:rsidR="0000687C" w:rsidRPr="0000687C" w:rsidTr="0000687C">
        <w:trPr>
          <w:gridAfter w:val="1"/>
          <w:wAfter w:w="144" w:type="dxa"/>
          <w:trHeight w:val="911"/>
          <w:jc w:val="center"/>
        </w:trPr>
        <w:tc>
          <w:tcPr>
            <w:tcW w:w="7884" w:type="dxa"/>
            <w:gridSpan w:val="9"/>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ind w:firstLine="105"/>
              <w:rPr>
                <w:rFonts w:ascii="宋体" w:eastAsia="宋体" w:hAnsi="宋体" w:cs="宋体"/>
                <w:kern w:val="0"/>
                <w:sz w:val="24"/>
                <w:szCs w:val="24"/>
              </w:rPr>
            </w:pPr>
            <w:r w:rsidRPr="0000687C">
              <w:rPr>
                <w:rFonts w:ascii="宋体" w:eastAsia="宋体" w:hAnsi="宋体" w:cs="宋体" w:hint="eastAsia"/>
                <w:kern w:val="0"/>
                <w:sz w:val="24"/>
                <w:szCs w:val="24"/>
              </w:rPr>
              <w:t>采购单位负责人签字：                         经办人签字：</w:t>
            </w:r>
          </w:p>
        </w:tc>
      </w:tr>
      <w:tr w:rsidR="0000687C" w:rsidRPr="0000687C" w:rsidTr="0000687C">
        <w:trPr>
          <w:gridAfter w:val="1"/>
          <w:wAfter w:w="144" w:type="dxa"/>
          <w:trHeight w:val="516"/>
          <w:jc w:val="center"/>
        </w:trPr>
        <w:tc>
          <w:tcPr>
            <w:tcW w:w="7884" w:type="dxa"/>
            <w:gridSpan w:val="9"/>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w:t>
            </w:r>
          </w:p>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预算主管部门备案盖章：</w:t>
            </w:r>
          </w:p>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w:t>
            </w:r>
          </w:p>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w:t>
            </w:r>
          </w:p>
          <w:p w:rsidR="0000687C" w:rsidRPr="0000687C" w:rsidRDefault="0000687C" w:rsidP="0000687C">
            <w:pPr>
              <w:widowControl/>
              <w:spacing w:line="240" w:lineRule="atLeast"/>
              <w:rPr>
                <w:rFonts w:ascii="宋体" w:eastAsia="宋体" w:hAnsi="宋体" w:cs="宋体"/>
                <w:kern w:val="0"/>
                <w:sz w:val="24"/>
                <w:szCs w:val="24"/>
              </w:rPr>
            </w:pPr>
            <w:r w:rsidRPr="0000687C">
              <w:rPr>
                <w:rFonts w:ascii="宋体" w:eastAsia="宋体" w:hAnsi="宋体" w:cs="宋体" w:hint="eastAsia"/>
                <w:kern w:val="0"/>
                <w:sz w:val="24"/>
                <w:szCs w:val="24"/>
              </w:rPr>
              <w:t> </w:t>
            </w:r>
          </w:p>
          <w:p w:rsidR="0000687C" w:rsidRPr="0000687C" w:rsidRDefault="0000687C" w:rsidP="0000687C">
            <w:pPr>
              <w:widowControl/>
              <w:spacing w:line="240" w:lineRule="atLeast"/>
              <w:ind w:right="480"/>
              <w:rPr>
                <w:rFonts w:ascii="宋体" w:eastAsia="宋体" w:hAnsi="宋体" w:cs="宋体"/>
                <w:kern w:val="0"/>
                <w:sz w:val="24"/>
                <w:szCs w:val="24"/>
              </w:rPr>
            </w:pPr>
            <w:r w:rsidRPr="0000687C">
              <w:rPr>
                <w:rFonts w:ascii="宋体" w:eastAsia="宋体" w:hAnsi="宋体" w:cs="宋体" w:hint="eastAsia"/>
                <w:kern w:val="0"/>
                <w:sz w:val="24"/>
                <w:szCs w:val="24"/>
              </w:rPr>
              <w:t>                                             年    月    日</w:t>
            </w:r>
          </w:p>
        </w:tc>
      </w:tr>
      <w:tr w:rsidR="0000687C" w:rsidRPr="0000687C" w:rsidTr="0000687C">
        <w:trPr>
          <w:trHeight w:val="516"/>
          <w:jc w:val="center"/>
        </w:trPr>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00687C" w:rsidRPr="0000687C" w:rsidRDefault="0000687C" w:rsidP="0000687C">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24"/>
                <w:szCs w:val="24"/>
              </w:rPr>
            </w:pPr>
          </w:p>
        </w:tc>
      </w:tr>
      <w:tr w:rsidR="0000687C" w:rsidRPr="0000687C" w:rsidTr="0000687C">
        <w:trPr>
          <w:trHeight w:val="516"/>
          <w:jc w:val="center"/>
        </w:trPr>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00687C" w:rsidRPr="0000687C" w:rsidRDefault="0000687C" w:rsidP="0000687C">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24"/>
                <w:szCs w:val="24"/>
              </w:rPr>
            </w:pPr>
          </w:p>
        </w:tc>
      </w:tr>
      <w:tr w:rsidR="0000687C" w:rsidRPr="0000687C" w:rsidTr="0000687C">
        <w:trPr>
          <w:trHeight w:val="535"/>
          <w:jc w:val="center"/>
        </w:trPr>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00687C" w:rsidRPr="0000687C" w:rsidRDefault="0000687C" w:rsidP="0000687C">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24"/>
                <w:szCs w:val="24"/>
              </w:rPr>
            </w:pPr>
          </w:p>
        </w:tc>
      </w:tr>
      <w:tr w:rsidR="0000687C" w:rsidRPr="0000687C" w:rsidTr="0000687C">
        <w:trPr>
          <w:jc w:val="center"/>
        </w:trPr>
        <w:tc>
          <w:tcPr>
            <w:tcW w:w="708"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772"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1654"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542"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498"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1039"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294"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746"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1847" w:type="dxa"/>
            <w:tcBorders>
              <w:top w:val="nil"/>
              <w:left w:val="nil"/>
              <w:bottom w:val="nil"/>
              <w:right w:val="nil"/>
            </w:tcBorders>
            <w:vAlign w:val="center"/>
            <w:hideMark/>
          </w:tcPr>
          <w:p w:rsidR="0000687C" w:rsidRPr="0000687C" w:rsidRDefault="0000687C" w:rsidP="0000687C">
            <w:pPr>
              <w:widowControl/>
              <w:jc w:val="left"/>
              <w:rPr>
                <w:rFonts w:ascii="宋体" w:eastAsia="宋体" w:hAnsi="宋体" w:cs="宋体"/>
                <w:kern w:val="0"/>
                <w:sz w:val="1"/>
                <w:szCs w:val="24"/>
              </w:rPr>
            </w:pPr>
          </w:p>
        </w:tc>
        <w:tc>
          <w:tcPr>
            <w:tcW w:w="0" w:type="auto"/>
            <w:vAlign w:val="center"/>
            <w:hideMark/>
          </w:tcPr>
          <w:p w:rsidR="0000687C" w:rsidRPr="0000687C" w:rsidRDefault="0000687C" w:rsidP="0000687C">
            <w:pPr>
              <w:widowControl/>
              <w:jc w:val="left"/>
              <w:rPr>
                <w:rFonts w:ascii="Times New Roman" w:eastAsia="Times New Roman" w:hAnsi="Times New Roman" w:cs="Times New Roman"/>
                <w:kern w:val="0"/>
                <w:sz w:val="20"/>
                <w:szCs w:val="20"/>
              </w:rPr>
            </w:pPr>
          </w:p>
        </w:tc>
      </w:tr>
    </w:tbl>
    <w:p w:rsidR="0000687C" w:rsidRPr="0000687C" w:rsidRDefault="0000687C" w:rsidP="0000687C">
      <w:pPr>
        <w:widowControl/>
        <w:shd w:val="clear" w:color="auto" w:fill="FFFFFF"/>
        <w:spacing w:before="100" w:after="100" w:line="500" w:lineRule="atLeast"/>
        <w:ind w:firstLine="420"/>
        <w:jc w:val="left"/>
        <w:rPr>
          <w:rFonts w:ascii="Simsun" w:eastAsia="宋体" w:hAnsi="Simsun" w:cs="宋体"/>
          <w:color w:val="000000"/>
          <w:kern w:val="0"/>
          <w:sz w:val="27"/>
          <w:szCs w:val="27"/>
        </w:rPr>
      </w:pPr>
      <w:r w:rsidRPr="0000687C">
        <w:rPr>
          <w:rFonts w:ascii="楷体_GB2312" w:eastAsia="楷体_GB2312" w:hAnsi="Simsun" w:cs="宋体" w:hint="eastAsia"/>
          <w:color w:val="000000"/>
          <w:kern w:val="0"/>
          <w:sz w:val="32"/>
          <w:szCs w:val="32"/>
        </w:rPr>
        <w:t>备注：本表一式两份，采购单位留存一份，报预算主管部门留存一份。</w:t>
      </w:r>
    </w:p>
    <w:p w:rsidR="00F46C62" w:rsidRDefault="00F46C62"/>
    <w:sectPr w:rsidR="00F46C62" w:rsidSect="00F46C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87C"/>
    <w:rsid w:val="0000687C"/>
    <w:rsid w:val="00F46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87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687C"/>
  </w:style>
</w:styles>
</file>

<file path=word/webSettings.xml><?xml version="1.0" encoding="utf-8"?>
<w:webSettings xmlns:r="http://schemas.openxmlformats.org/officeDocument/2006/relationships" xmlns:w="http://schemas.openxmlformats.org/wordprocessingml/2006/main">
  <w:divs>
    <w:div w:id="18869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1966</Words>
  <Characters>2263</Characters>
  <Application>Microsoft Office Word</Application>
  <DocSecurity>0</DocSecurity>
  <Lines>102</Lines>
  <Paragraphs>124</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薄桂军</dc:creator>
  <cp:lastModifiedBy>薄桂军</cp:lastModifiedBy>
  <cp:revision>1</cp:revision>
  <dcterms:created xsi:type="dcterms:W3CDTF">2019-02-25T00:12:00Z</dcterms:created>
  <dcterms:modified xsi:type="dcterms:W3CDTF">2019-02-25T00:13:00Z</dcterms:modified>
</cp:coreProperties>
</file>